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3D" w:rsidRPr="00BB371B" w:rsidRDefault="007A253D" w:rsidP="00BB371B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333333"/>
          <w:spacing w:val="15"/>
          <w:kern w:val="36"/>
          <w:sz w:val="28"/>
          <w:szCs w:val="48"/>
          <w:lang w:eastAsia="ru-RU"/>
        </w:rPr>
      </w:pPr>
      <w:r w:rsidRPr="001F2733">
        <w:rPr>
          <w:rFonts w:ascii="Arial" w:eastAsia="Times New Roman" w:hAnsi="Arial" w:cs="Arial"/>
          <w:color w:val="333333"/>
          <w:spacing w:val="15"/>
          <w:kern w:val="36"/>
          <w:sz w:val="28"/>
          <w:szCs w:val="48"/>
          <w:lang w:eastAsia="ru-RU"/>
        </w:rPr>
        <w:t>Отчет о деятельности ГУ "</w:t>
      </w:r>
      <w:proofErr w:type="spellStart"/>
      <w:r w:rsidR="001F2733" w:rsidRPr="001F2733">
        <w:rPr>
          <w:rFonts w:ascii="Arial" w:eastAsia="Times New Roman" w:hAnsi="Arial" w:cs="Arial"/>
          <w:color w:val="333333"/>
          <w:spacing w:val="15"/>
          <w:kern w:val="36"/>
          <w:sz w:val="28"/>
          <w:szCs w:val="48"/>
          <w:lang w:eastAsia="ru-RU"/>
        </w:rPr>
        <w:t>Баймырзинская</w:t>
      </w:r>
      <w:proofErr w:type="spellEnd"/>
      <w:r w:rsidR="001F2733" w:rsidRPr="001F2733">
        <w:rPr>
          <w:rFonts w:ascii="Arial" w:eastAsia="Times New Roman" w:hAnsi="Arial" w:cs="Arial"/>
          <w:color w:val="333333"/>
          <w:spacing w:val="15"/>
          <w:kern w:val="36"/>
          <w:sz w:val="28"/>
          <w:szCs w:val="48"/>
          <w:lang w:eastAsia="ru-RU"/>
        </w:rPr>
        <w:t xml:space="preserve"> основная школа</w:t>
      </w:r>
      <w:r w:rsidRPr="001F2733">
        <w:rPr>
          <w:rFonts w:ascii="Arial" w:eastAsia="Times New Roman" w:hAnsi="Arial" w:cs="Arial"/>
          <w:color w:val="333333"/>
          <w:spacing w:val="15"/>
          <w:kern w:val="36"/>
          <w:sz w:val="28"/>
          <w:szCs w:val="48"/>
          <w:lang w:eastAsia="ru-RU"/>
        </w:rPr>
        <w:t>"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Отчет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 деятельности  ГУ «</w:t>
      </w:r>
      <w:proofErr w:type="spellStart"/>
      <w:r w:rsidR="00490CF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Баймырзинская</w:t>
      </w:r>
      <w:proofErr w:type="spellEnd"/>
      <w:r w:rsidR="00490CF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основная школа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» района </w:t>
      </w:r>
      <w:proofErr w:type="spellStart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Биржан</w:t>
      </w:r>
      <w:proofErr w:type="spellEnd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сал по вопросам оказания государственных услуг за 2017 год.</w:t>
      </w:r>
    </w:p>
    <w:p w:rsidR="007A253D" w:rsidRPr="007A253D" w:rsidRDefault="007A253D" w:rsidP="007A25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tbl>
      <w:tblPr>
        <w:tblW w:w="105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34"/>
        <w:gridCol w:w="5371"/>
        <w:gridCol w:w="2039"/>
      </w:tblGrid>
      <w:tr w:rsidR="007A253D" w:rsidRPr="007A253D" w:rsidTr="00490CFB">
        <w:tc>
          <w:tcPr>
            <w:tcW w:w="10544" w:type="dxa"/>
            <w:gridSpan w:val="3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I. </w:t>
            </w: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Общие сведения</w:t>
            </w:r>
          </w:p>
        </w:tc>
      </w:tr>
      <w:tr w:rsidR="007A253D" w:rsidRPr="007A253D" w:rsidTr="00490CFB">
        <w:tc>
          <w:tcPr>
            <w:tcW w:w="10544" w:type="dxa"/>
            <w:gridSpan w:val="3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1.</w:t>
            </w: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 xml:space="preserve">Сведения об </w:t>
            </w:r>
            <w:proofErr w:type="spellStart"/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услугодателе</w:t>
            </w:r>
            <w:proofErr w:type="spellEnd"/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 xml:space="preserve"> - наименование организации</w:t>
            </w:r>
          </w:p>
        </w:tc>
      </w:tr>
      <w:tr w:rsidR="007A253D" w:rsidRPr="007A253D" w:rsidTr="00490CFB">
        <w:tc>
          <w:tcPr>
            <w:tcW w:w="3134" w:type="dxa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10" w:type="dxa"/>
            <w:gridSpan w:val="2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ГУ «</w:t>
            </w:r>
            <w:proofErr w:type="spellStart"/>
            <w:r w:rsidR="00490CFB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Баймырзинская</w:t>
            </w:r>
            <w:proofErr w:type="spellEnd"/>
            <w:r w:rsidR="00490CFB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основная школа</w:t>
            </w: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»</w:t>
            </w:r>
          </w:p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район </w:t>
            </w:r>
            <w:proofErr w:type="spellStart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Биржан</w:t>
            </w:r>
            <w:proofErr w:type="spellEnd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сал</w:t>
            </w:r>
          </w:p>
        </w:tc>
      </w:tr>
      <w:tr w:rsidR="007A253D" w:rsidRPr="007A253D" w:rsidTr="00490CFB">
        <w:tc>
          <w:tcPr>
            <w:tcW w:w="3134" w:type="dxa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Месторасположение</w:t>
            </w:r>
          </w:p>
        </w:tc>
        <w:tc>
          <w:tcPr>
            <w:tcW w:w="5371" w:type="dxa"/>
            <w:shd w:val="clear" w:color="auto" w:fill="FFFFFF"/>
            <w:vAlign w:val="center"/>
            <w:hideMark/>
          </w:tcPr>
          <w:p w:rsidR="001F2733" w:rsidRDefault="007A253D" w:rsidP="00490C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  <w:proofErr w:type="spellStart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Акмолинская</w:t>
            </w:r>
            <w:proofErr w:type="spellEnd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область, </w:t>
            </w:r>
          </w:p>
          <w:p w:rsidR="001F2733" w:rsidRDefault="001F2733" w:rsidP="00490C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</w:p>
          <w:p w:rsidR="00490CFB" w:rsidRDefault="001F2733" w:rsidP="00490C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</w:t>
            </w:r>
            <w:proofErr w:type="gramEnd"/>
            <w:r w:rsidR="00490CFB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. Баймырза</w:t>
            </w:r>
            <w:r w:rsidR="007A253D"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, </w:t>
            </w:r>
          </w:p>
          <w:p w:rsidR="00490CFB" w:rsidRDefault="007A253D" w:rsidP="00490C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ул.  </w:t>
            </w:r>
            <w:proofErr w:type="spellStart"/>
            <w:r w:rsidR="00490CFB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Уалиханова</w:t>
            </w:r>
            <w:proofErr w:type="spellEnd"/>
            <w:r w:rsidR="00490CFB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22 </w:t>
            </w: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                   </w:t>
            </w:r>
          </w:p>
          <w:p w:rsidR="007A253D" w:rsidRPr="007A253D" w:rsidRDefault="007A253D" w:rsidP="00490C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контактные телефоны: 8(71639)2-</w:t>
            </w:r>
            <w:r w:rsidR="00490CFB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66</w:t>
            </w: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-</w:t>
            </w:r>
            <w:r w:rsidR="00490CFB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A253D" w:rsidRPr="007A253D" w:rsidTr="00490CFB">
        <w:tc>
          <w:tcPr>
            <w:tcW w:w="3134" w:type="dxa"/>
            <w:shd w:val="clear" w:color="auto" w:fill="FFFFFF"/>
            <w:vAlign w:val="center"/>
            <w:hideMark/>
          </w:tcPr>
          <w:p w:rsidR="007A253D" w:rsidRPr="001F2733" w:rsidRDefault="001F2733" w:rsidP="007A253D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eastAsia="ru-RU"/>
              </w:rPr>
            </w:pPr>
            <w:r w:rsidRPr="001F2733"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eastAsia="ru-RU"/>
              </w:rPr>
              <w:t xml:space="preserve">Директор </w:t>
            </w:r>
          </w:p>
        </w:tc>
        <w:tc>
          <w:tcPr>
            <w:tcW w:w="5371" w:type="dxa"/>
            <w:shd w:val="clear" w:color="auto" w:fill="FFFFFF"/>
            <w:vAlign w:val="center"/>
            <w:hideMark/>
          </w:tcPr>
          <w:p w:rsidR="007A253D" w:rsidRPr="007A253D" w:rsidRDefault="00490CFB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Хаметова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Айгуль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Калимжановна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A253D" w:rsidRPr="007A253D" w:rsidTr="00490CFB">
        <w:tc>
          <w:tcPr>
            <w:tcW w:w="3134" w:type="dxa"/>
            <w:vMerge w:val="restart"/>
            <w:shd w:val="clear" w:color="auto" w:fill="FFFFFF"/>
            <w:vAlign w:val="center"/>
            <w:hideMark/>
          </w:tcPr>
          <w:p w:rsidR="007A253D" w:rsidRPr="007A253D" w:rsidRDefault="001F2733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Завуч, оказывающий</w:t>
            </w:r>
            <w:r w:rsidR="007A253D"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 xml:space="preserve"> государственные слуги</w:t>
            </w:r>
          </w:p>
        </w:tc>
        <w:tc>
          <w:tcPr>
            <w:tcW w:w="5371" w:type="dxa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A253D" w:rsidRPr="007A253D" w:rsidTr="00490CF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5371" w:type="dxa"/>
            <w:shd w:val="clear" w:color="auto" w:fill="FFFFFF"/>
            <w:vAlign w:val="center"/>
            <w:hideMark/>
          </w:tcPr>
          <w:p w:rsidR="007A253D" w:rsidRPr="007A253D" w:rsidRDefault="00490CFB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Ганеева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Ольга Николаевна</w:t>
            </w:r>
          </w:p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</w:tbl>
    <w:p w:rsidR="007A253D" w:rsidRPr="007A253D" w:rsidRDefault="007A253D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ГУ «</w:t>
      </w:r>
      <w:proofErr w:type="spellStart"/>
      <w:r w:rsidR="00490CF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Баймырзинская</w:t>
      </w:r>
      <w:proofErr w:type="spellEnd"/>
      <w:r w:rsidR="00490CF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основная школа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» район </w:t>
      </w:r>
      <w:proofErr w:type="spellStart"/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Биржан</w:t>
      </w:r>
      <w:proofErr w:type="spellEnd"/>
      <w:r w:rsidR="00490CF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сал оказывает </w:t>
      </w:r>
      <w:r w:rsidR="0093778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 вида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государственных услуг, в том числе: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1.   Прием документов и зачисление в организации образования независимо от ведомственной подчиненности для </w:t>
      </w:r>
      <w:proofErr w:type="gramStart"/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обучения по</w:t>
      </w:r>
      <w:proofErr w:type="gramEnd"/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общеобразовательным программам начального, основного среднего и общего среднего образования. Количество оказанных услуг всего -</w:t>
      </w:r>
      <w:r w:rsidR="00490CFB" w:rsidRPr="00316832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9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в том числе через государственный орган </w:t>
      </w:r>
      <w:r w:rsidRPr="00316832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-</w:t>
      </w:r>
      <w:r w:rsidR="00490CFB" w:rsidRPr="00316832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9</w:t>
      </w:r>
      <w:r w:rsidRPr="00316832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.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Оказывается на бесплатной основе.</w:t>
      </w:r>
    </w:p>
    <w:p w:rsidR="007A253D" w:rsidRPr="007A253D" w:rsidRDefault="00937780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</w:t>
      </w:r>
      <w:r w:rsidR="007A253D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.  Выдача дубликатов документов об основном среднем, общем среднем образовании. Количество оказанных услуг всего </w:t>
      </w:r>
      <w:r w:rsidR="007A253D" w:rsidRPr="00316832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-3</w:t>
      </w:r>
      <w:r w:rsidR="007A253D" w:rsidRPr="0031683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</w:t>
      </w:r>
      <w:r w:rsidR="007A253D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 том числе через ГОСУДАРСТВЕННУЮ КОРПОРАЦИЮ </w:t>
      </w:r>
      <w:r w:rsidR="007A253D" w:rsidRPr="00316832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-</w:t>
      </w:r>
      <w:r w:rsidR="00316832" w:rsidRPr="00316832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3</w:t>
      </w:r>
      <w:r w:rsidR="007A253D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ПЭП -0, в государственном органе -1. Оказывается на бесплатной основе.</w:t>
      </w:r>
    </w:p>
    <w:p w:rsidR="00042D6E" w:rsidRPr="00042D6E" w:rsidRDefault="00042D6E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Количество оказанных услуг всего </w:t>
      </w:r>
      <w:r w:rsidR="0093778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</w:t>
      </w:r>
      <w:r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>1</w:t>
      </w:r>
      <w:r w:rsidR="00937780"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>2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в том числе через ГОСУДАРСТВЕННУЮ КОРПОРАЦИЮ -</w:t>
      </w:r>
      <w:r>
        <w:rPr>
          <w:rFonts w:ascii="Arial" w:eastAsia="Times New Roman" w:hAnsi="Arial" w:cs="Arial"/>
          <w:color w:val="333333"/>
          <w:sz w:val="26"/>
          <w:szCs w:val="26"/>
          <w:lang w:val="kk-KZ" w:eastAsia="ru-RU"/>
        </w:rPr>
        <w:t>3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ПЭП -0, в государственном органе - </w:t>
      </w:r>
      <w:r w:rsidR="0093778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9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</w:p>
    <w:p w:rsidR="00937780" w:rsidRDefault="007A253D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Наиболее востребованы следующие государственные услуги: «Прием документов и зачисление в организации образования независимо от ведомственной подчиненности для </w:t>
      </w:r>
      <w:proofErr w:type="gramStart"/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обучения по</w:t>
      </w:r>
      <w:proofErr w:type="gramEnd"/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общеобразовательным  программам  начального, основного среднего и общего среднего образования </w:t>
      </w:r>
      <w:r w:rsidR="00321B73">
        <w:rPr>
          <w:rFonts w:ascii="Arial" w:eastAsia="Times New Roman" w:hAnsi="Arial" w:cs="Arial"/>
          <w:b/>
          <w:color w:val="333333"/>
          <w:sz w:val="26"/>
          <w:szCs w:val="26"/>
          <w:lang w:val="kk-KZ" w:eastAsia="ru-RU"/>
        </w:rPr>
        <w:t>-</w:t>
      </w:r>
      <w:r w:rsidR="00316832" w:rsidRPr="00316832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9</w:t>
      </w:r>
      <w:r w:rsidRPr="0031683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,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     В целях информирования населения о порядке оказания государственных услуг 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размещается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информация о порядке оказания государственных услуг на сайте </w:t>
      </w:r>
      <w:r w:rsidR="001D35D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отдела образования района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Биржан</w:t>
      </w:r>
      <w:proofErr w:type="spellEnd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сал, а также информационных стендах </w:t>
      </w:r>
      <w:r w:rsidR="0031683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школы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.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Стандарты государ</w:t>
      </w:r>
      <w:r w:rsidR="0031683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ственных услуг размещены в СМИ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. Курсы по </w:t>
      </w:r>
      <w:proofErr w:type="spellStart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гос</w:t>
      </w:r>
      <w:proofErr w:type="gramStart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.у</w:t>
      </w:r>
      <w:proofErr w:type="gramEnd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слугам</w:t>
      </w:r>
      <w:proofErr w:type="spellEnd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проходили </w:t>
      </w:r>
      <w:r w:rsidR="0031683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2 специалиста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и получили сертификаты.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Действующие стандарты размещены на сайте </w:t>
      </w:r>
      <w:r w:rsidR="001D35DF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отдела образования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района </w:t>
      </w:r>
      <w:proofErr w:type="spellStart"/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Биржан</w:t>
      </w:r>
      <w:proofErr w:type="spellEnd"/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сал в разделе государственные услуги.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     ГУ «</w:t>
      </w:r>
      <w:proofErr w:type="spellStart"/>
      <w:r w:rsidR="0031683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Баймырзинская</w:t>
      </w:r>
      <w:proofErr w:type="spellEnd"/>
      <w:r w:rsidR="0031683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основная школа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» района </w:t>
      </w:r>
      <w:proofErr w:type="spellStart"/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Биржан</w:t>
      </w:r>
      <w:proofErr w:type="spellEnd"/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сал проводит мероприятия по совершенствованию процессов оказанию государственных услуг: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1) продолжается работа по оказанию услуг в электронном виде (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в 2017 году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о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казано 120 государственных услуг на портале электронного правительства);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2) запланировано повышение квалификации сотрудников государственного органа в сфере оказания государственных услуг.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     Конкретные меры по реализации поставленных задач, целенаправленная работа по устранению недостатков и решению проблемных вопросов позволят улучшить показатели деятельности государственного органа по критериям своевременности и качества в сфере оказания государственных услуг.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     В рамках законодательства о государственных услугах ГУ «</w:t>
      </w:r>
      <w:proofErr w:type="spellStart"/>
      <w:r w:rsidR="0031683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Баймырзинская</w:t>
      </w:r>
      <w:proofErr w:type="spellEnd"/>
      <w:r w:rsidR="0031683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основная школа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» района </w:t>
      </w:r>
      <w:proofErr w:type="spellStart"/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Биржан</w:t>
      </w:r>
      <w:proofErr w:type="spellEnd"/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сал проводятся мероприятия по организации публичных обсуждений отчета за 2017год.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Отзывы и отклики </w:t>
      </w:r>
      <w:proofErr w:type="spellStart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услугополучатели</w:t>
      </w:r>
      <w:proofErr w:type="spellEnd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могут разместить на сайте </w:t>
      </w:r>
      <w:r w:rsidR="009377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Отдела образования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района </w:t>
      </w:r>
      <w:proofErr w:type="spellStart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Биржан</w:t>
      </w:r>
      <w:proofErr w:type="spellEnd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r w:rsidRPr="001D35D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сал или направить в ГУ «</w:t>
      </w:r>
      <w:proofErr w:type="spellStart"/>
      <w:r w:rsidR="001F2733" w:rsidRPr="001D35D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Баймырзинская</w:t>
      </w:r>
      <w:proofErr w:type="spellEnd"/>
      <w:r w:rsidR="001F2733" w:rsidRPr="001D35D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основная</w:t>
      </w:r>
      <w:r w:rsidR="001F273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школа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»  района </w:t>
      </w:r>
      <w:proofErr w:type="spellStart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Биржан</w:t>
      </w:r>
      <w:proofErr w:type="spellEnd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сал.</w:t>
      </w:r>
    </w:p>
    <w:p w:rsidR="007A253D" w:rsidRPr="007A253D" w:rsidRDefault="007A253D" w:rsidP="0093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Контактные телефоны (2-</w:t>
      </w:r>
      <w:r w:rsidR="001F273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66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-</w:t>
      </w:r>
      <w:r w:rsidR="001F273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0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9).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Информация о жалобах услуг получателей по вопросам оказания государственных услуг</w:t>
      </w:r>
    </w:p>
    <w:tbl>
      <w:tblPr>
        <w:tblW w:w="10280" w:type="dxa"/>
        <w:tblInd w:w="-4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3"/>
        <w:gridCol w:w="966"/>
        <w:gridCol w:w="1962"/>
        <w:gridCol w:w="1726"/>
        <w:gridCol w:w="1726"/>
        <w:gridCol w:w="1185"/>
        <w:gridCol w:w="1452"/>
      </w:tblGrid>
      <w:tr w:rsidR="007A253D" w:rsidRPr="007A253D" w:rsidTr="00BB371B"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Сведения о заявителе жалобы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Суть жалобы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Орган (организация). Рассмотревшей жалобу и (или) </w:t>
            </w:r>
            <w:proofErr w:type="gramStart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принявший</w:t>
            </w:r>
            <w:proofErr w:type="gramEnd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решение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Дата рассмотрения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№ документа по итогам рассмотрения жалобы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Принятое решение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Сведения о пересмотре принятого решения</w:t>
            </w:r>
          </w:p>
        </w:tc>
      </w:tr>
      <w:tr w:rsidR="007A253D" w:rsidRPr="007A253D" w:rsidTr="00BB371B"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7</w:t>
            </w:r>
          </w:p>
        </w:tc>
      </w:tr>
      <w:tr w:rsidR="007A253D" w:rsidRPr="007A253D" w:rsidTr="00BB371B">
        <w:tc>
          <w:tcPr>
            <w:tcW w:w="102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Жалобы не поступали</w:t>
            </w:r>
          </w:p>
        </w:tc>
      </w:tr>
      <w:tr w:rsidR="007A253D" w:rsidRPr="007A253D" w:rsidTr="00BB371B"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</w:tbl>
    <w:p w:rsidR="007A253D" w:rsidRPr="007A253D" w:rsidRDefault="007A253D" w:rsidP="007A25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7A253D" w:rsidRPr="007A253D" w:rsidRDefault="001F2733" w:rsidP="007A253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Директор ГУ «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Баймырзинская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основная школа»</w:t>
      </w:r>
    </w:p>
    <w:p w:rsidR="007A253D" w:rsidRPr="007A253D" w:rsidRDefault="00321B73" w:rsidP="001F27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  <w:t xml:space="preserve">       </w:t>
      </w:r>
      <w:r w:rsidR="007A253D"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района </w:t>
      </w:r>
      <w:proofErr w:type="spellStart"/>
      <w:r w:rsidR="007A253D"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Биржан</w:t>
      </w:r>
      <w:proofErr w:type="spellEnd"/>
      <w:r w:rsidR="007A253D"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сал</w:t>
      </w:r>
    </w:p>
    <w:p w:rsidR="003E3A79" w:rsidRDefault="001F2733" w:rsidP="001D35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Хаметова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А.К.</w:t>
      </w:r>
    </w:p>
    <w:p w:rsidR="00321B73" w:rsidRDefault="00321B73" w:rsidP="001D35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</w:pPr>
    </w:p>
    <w:p w:rsidR="00321B73" w:rsidRDefault="00321B73" w:rsidP="001D35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</w:pPr>
    </w:p>
    <w:p w:rsidR="00321B73" w:rsidRPr="00321B73" w:rsidRDefault="00321B73" w:rsidP="001D35DF">
      <w:pPr>
        <w:shd w:val="clear" w:color="auto" w:fill="FFFFFF"/>
        <w:spacing w:after="150" w:line="240" w:lineRule="auto"/>
        <w:jc w:val="center"/>
        <w:rPr>
          <w:lang w:val="kk-KZ"/>
        </w:rPr>
      </w:pPr>
    </w:p>
    <w:p w:rsidR="003E3A79" w:rsidRPr="00042D6E" w:rsidRDefault="003E3A79" w:rsidP="003E3A79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333333"/>
          <w:spacing w:val="15"/>
          <w:sz w:val="32"/>
        </w:rPr>
      </w:pPr>
      <w:r w:rsidRPr="00042D6E">
        <w:rPr>
          <w:rFonts w:ascii="Arial" w:hAnsi="Arial" w:cs="Arial"/>
          <w:b w:val="0"/>
          <w:bCs w:val="0"/>
          <w:color w:val="333333"/>
          <w:spacing w:val="15"/>
          <w:sz w:val="32"/>
        </w:rPr>
        <w:lastRenderedPageBreak/>
        <w:t>"</w:t>
      </w:r>
      <w:r w:rsidR="001F2733" w:rsidRPr="00042D6E">
        <w:rPr>
          <w:rFonts w:ascii="Arial" w:hAnsi="Arial" w:cs="Arial"/>
          <w:b w:val="0"/>
          <w:bCs w:val="0"/>
          <w:color w:val="333333"/>
          <w:spacing w:val="15"/>
          <w:sz w:val="32"/>
        </w:rPr>
        <w:t>Баймырза нег</w:t>
      </w:r>
      <w:r w:rsidR="001F2733" w:rsidRPr="00042D6E">
        <w:rPr>
          <w:rFonts w:ascii="Arial" w:hAnsi="Arial" w:cs="Arial"/>
          <w:b w:val="0"/>
          <w:bCs w:val="0"/>
          <w:color w:val="333333"/>
          <w:spacing w:val="15"/>
          <w:sz w:val="32"/>
          <w:lang w:val="kk-KZ"/>
        </w:rPr>
        <w:t>ізгі мектебі</w:t>
      </w:r>
      <w:r w:rsidRPr="00042D6E">
        <w:rPr>
          <w:rFonts w:ascii="Arial" w:hAnsi="Arial" w:cs="Arial"/>
          <w:b w:val="0"/>
          <w:bCs w:val="0"/>
          <w:color w:val="333333"/>
          <w:spacing w:val="15"/>
          <w:sz w:val="32"/>
        </w:rPr>
        <w:t xml:space="preserve">" ММ қызметі </w:t>
      </w:r>
      <w:proofErr w:type="spellStart"/>
      <w:r w:rsidRPr="00042D6E">
        <w:rPr>
          <w:rFonts w:ascii="Arial" w:hAnsi="Arial" w:cs="Arial"/>
          <w:b w:val="0"/>
          <w:bCs w:val="0"/>
          <w:color w:val="333333"/>
          <w:spacing w:val="15"/>
          <w:sz w:val="32"/>
        </w:rPr>
        <w:t>туралы</w:t>
      </w:r>
      <w:proofErr w:type="spellEnd"/>
      <w:r w:rsidRPr="00042D6E">
        <w:rPr>
          <w:rFonts w:ascii="Arial" w:hAnsi="Arial" w:cs="Arial"/>
          <w:b w:val="0"/>
          <w:bCs w:val="0"/>
          <w:color w:val="333333"/>
          <w:spacing w:val="15"/>
          <w:sz w:val="32"/>
        </w:rPr>
        <w:t xml:space="preserve"> </w:t>
      </w:r>
      <w:proofErr w:type="spellStart"/>
      <w:r w:rsidRPr="00042D6E">
        <w:rPr>
          <w:rFonts w:ascii="Arial" w:hAnsi="Arial" w:cs="Arial"/>
          <w:b w:val="0"/>
          <w:bCs w:val="0"/>
          <w:color w:val="333333"/>
          <w:spacing w:val="15"/>
          <w:sz w:val="32"/>
        </w:rPr>
        <w:t>есебі</w:t>
      </w:r>
      <w:proofErr w:type="spellEnd"/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proofErr w:type="spellStart"/>
      <w:proofErr w:type="gramStart"/>
      <w:r>
        <w:rPr>
          <w:rStyle w:val="a7"/>
          <w:rFonts w:ascii="Arial" w:hAnsi="Arial" w:cs="Arial"/>
          <w:color w:val="333333"/>
          <w:sz w:val="26"/>
          <w:szCs w:val="26"/>
        </w:rPr>
        <w:t>Б</w:t>
      </w:r>
      <w:proofErr w:type="gramEnd"/>
      <w:r>
        <w:rPr>
          <w:rStyle w:val="a7"/>
          <w:rFonts w:ascii="Arial" w:hAnsi="Arial" w:cs="Arial"/>
          <w:color w:val="333333"/>
          <w:sz w:val="26"/>
          <w:szCs w:val="26"/>
        </w:rPr>
        <w:t>іржан</w:t>
      </w:r>
      <w:proofErr w:type="spellEnd"/>
      <w:r>
        <w:rPr>
          <w:rStyle w:val="a7"/>
          <w:rFonts w:ascii="Arial" w:hAnsi="Arial" w:cs="Arial"/>
          <w:color w:val="333333"/>
          <w:sz w:val="26"/>
          <w:szCs w:val="26"/>
        </w:rPr>
        <w:t xml:space="preserve"> сал ауданың «</w:t>
      </w:r>
      <w:r w:rsidR="001F2733">
        <w:rPr>
          <w:rFonts w:ascii="Arial" w:hAnsi="Arial" w:cs="Arial"/>
          <w:b/>
          <w:bCs/>
          <w:color w:val="333333"/>
          <w:spacing w:val="15"/>
        </w:rPr>
        <w:t>Баймырза нег</w:t>
      </w:r>
      <w:r w:rsidR="001F2733">
        <w:rPr>
          <w:rFonts w:ascii="Arial" w:hAnsi="Arial" w:cs="Arial"/>
          <w:b/>
          <w:bCs/>
          <w:color w:val="333333"/>
          <w:spacing w:val="15"/>
          <w:lang w:val="kk-KZ"/>
        </w:rPr>
        <w:t>ізгі мектебі</w:t>
      </w:r>
      <w:r>
        <w:rPr>
          <w:rStyle w:val="a7"/>
          <w:rFonts w:ascii="Arial" w:hAnsi="Arial" w:cs="Arial"/>
          <w:color w:val="333333"/>
          <w:sz w:val="26"/>
          <w:szCs w:val="26"/>
        </w:rPr>
        <w:t>»  ММ-нің </w:t>
      </w:r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Style w:val="a7"/>
          <w:rFonts w:ascii="Arial" w:hAnsi="Arial" w:cs="Arial"/>
          <w:color w:val="333333"/>
          <w:sz w:val="26"/>
          <w:szCs w:val="26"/>
        </w:rPr>
        <w:t xml:space="preserve">2017 </w:t>
      </w: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жылы</w:t>
      </w:r>
      <w:proofErr w:type="spellEnd"/>
      <w:r>
        <w:rPr>
          <w:rStyle w:val="a7"/>
          <w:rFonts w:ascii="Arial" w:hAnsi="Arial" w:cs="Arial"/>
          <w:color w:val="333333"/>
          <w:sz w:val="26"/>
          <w:szCs w:val="26"/>
        </w:rPr>
        <w:t xml:space="preserve"> көрсетілген </w:t>
      </w: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Style w:val="a7"/>
          <w:rFonts w:ascii="Arial" w:hAnsi="Arial" w:cs="Arial"/>
          <w:color w:val="333333"/>
          <w:sz w:val="26"/>
          <w:szCs w:val="26"/>
        </w:rPr>
        <w:t xml:space="preserve"> қызмет мәселелері</w:t>
      </w:r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туралы</w:t>
      </w:r>
      <w:proofErr w:type="spellEnd"/>
      <w:r>
        <w:rPr>
          <w:rStyle w:val="a7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есебі</w:t>
      </w:r>
      <w:proofErr w:type="spellEnd"/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tbl>
      <w:tblPr>
        <w:tblW w:w="97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9"/>
        <w:gridCol w:w="6736"/>
      </w:tblGrid>
      <w:tr w:rsidR="003E3A79" w:rsidTr="003E3A79">
        <w:tc>
          <w:tcPr>
            <w:tcW w:w="13905" w:type="dxa"/>
            <w:gridSpan w:val="2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Жалпы</w:t>
            </w:r>
            <w:proofErr w:type="spellEnd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 мәлімет</w:t>
            </w:r>
          </w:p>
        </w:tc>
      </w:tr>
      <w:tr w:rsidR="003E3A79" w:rsidTr="003E3A79">
        <w:tc>
          <w:tcPr>
            <w:tcW w:w="13905" w:type="dxa"/>
            <w:gridSpan w:val="2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1.</w:t>
            </w:r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 xml:space="preserve">Қызмет көрсететін ұйым беруші </w:t>
            </w: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туралы</w:t>
            </w:r>
            <w:proofErr w:type="spellEnd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 xml:space="preserve"> мәліметтер</w:t>
            </w:r>
          </w:p>
        </w:tc>
      </w:tr>
      <w:tr w:rsidR="003E3A79" w:rsidTr="003E3A79">
        <w:tc>
          <w:tcPr>
            <w:tcW w:w="2490" w:type="dxa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 xml:space="preserve">Мекеменің </w:t>
            </w: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атауы</w:t>
            </w:r>
            <w:proofErr w:type="spellEnd"/>
          </w:p>
        </w:tc>
        <w:tc>
          <w:tcPr>
            <w:tcW w:w="11385" w:type="dxa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  <w:p w:rsidR="003E3A79" w:rsidRDefault="001F2733" w:rsidP="001F2733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 xml:space="preserve"> </w:t>
            </w:r>
            <w:r w:rsidR="003E3A79">
              <w:rPr>
                <w:rFonts w:ascii="Arial" w:hAnsi="Arial" w:cs="Arial"/>
                <w:color w:val="333333"/>
                <w:sz w:val="26"/>
                <w:szCs w:val="26"/>
              </w:rPr>
              <w:t xml:space="preserve"> «</w:t>
            </w:r>
            <w:r w:rsidRPr="001F2733">
              <w:rPr>
                <w:rFonts w:ascii="Arial" w:hAnsi="Arial" w:cs="Arial"/>
                <w:bCs/>
                <w:color w:val="333333"/>
                <w:spacing w:val="15"/>
                <w:sz w:val="26"/>
                <w:szCs w:val="26"/>
              </w:rPr>
              <w:t>Баймырза нег</w:t>
            </w:r>
            <w:r w:rsidRPr="001F2733">
              <w:rPr>
                <w:rFonts w:ascii="Arial" w:hAnsi="Arial" w:cs="Arial"/>
                <w:bCs/>
                <w:color w:val="333333"/>
                <w:spacing w:val="15"/>
                <w:sz w:val="26"/>
                <w:szCs w:val="26"/>
                <w:lang w:val="kk-KZ"/>
              </w:rPr>
              <w:t>ізгі мектебі</w:t>
            </w:r>
            <w:r w:rsidR="003E3A79">
              <w:rPr>
                <w:rFonts w:ascii="Arial" w:hAnsi="Arial" w:cs="Arial"/>
                <w:color w:val="333333"/>
                <w:sz w:val="26"/>
                <w:szCs w:val="26"/>
              </w:rPr>
              <w:t>» ММ</w:t>
            </w:r>
          </w:p>
        </w:tc>
      </w:tr>
      <w:tr w:rsidR="003E3A79" w:rsidRPr="00517B87" w:rsidTr="003E3A79">
        <w:trPr>
          <w:trHeight w:val="1230"/>
        </w:trPr>
        <w:tc>
          <w:tcPr>
            <w:tcW w:w="2490" w:type="dxa"/>
            <w:shd w:val="clear" w:color="auto" w:fill="FFFFFF"/>
            <w:vAlign w:val="center"/>
            <w:hideMark/>
          </w:tcPr>
          <w:p w:rsidR="003E3A79" w:rsidRDefault="003E3A79" w:rsidP="001D35DF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 xml:space="preserve">Орналасқан </w:t>
            </w: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жері</w:t>
            </w:r>
            <w:proofErr w:type="spellEnd"/>
          </w:p>
        </w:tc>
        <w:tc>
          <w:tcPr>
            <w:tcW w:w="11385" w:type="dxa"/>
            <w:shd w:val="clear" w:color="auto" w:fill="FFFFFF"/>
            <w:vAlign w:val="center"/>
            <w:hideMark/>
          </w:tcPr>
          <w:p w:rsidR="001D35DF" w:rsidRDefault="003E3A79" w:rsidP="00321B73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Ақмола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облысы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Біржан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сал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ауданы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, </w:t>
            </w:r>
          </w:p>
          <w:p w:rsidR="00321B73" w:rsidRDefault="00321B73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</w:p>
          <w:p w:rsidR="003E3A79" w:rsidRPr="00517B87" w:rsidRDefault="001F2733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а</w:t>
            </w:r>
            <w:r w:rsidR="00517B87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.</w:t>
            </w: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 xml:space="preserve"> Баймырза</w:t>
            </w:r>
            <w:r w:rsidR="003E3A79" w:rsidRPr="00517B87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,</w:t>
            </w:r>
          </w:p>
          <w:p w:rsidR="00517B87" w:rsidRDefault="00517B87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Уәлихан</w:t>
            </w:r>
            <w:r w:rsidR="00042D6E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 xml:space="preserve"> көшесі, 22</w:t>
            </w:r>
            <w:r w:rsidR="003E3A79" w:rsidRPr="00517B87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 xml:space="preserve"> үй,  </w:t>
            </w:r>
          </w:p>
          <w:p w:rsidR="003E3A79" w:rsidRPr="00517B87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 w:rsidRPr="00517B87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бай</w:t>
            </w:r>
            <w:r w:rsidR="00517B87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ланыс телефондары: 8(716 39) 2-66-09</w:t>
            </w:r>
          </w:p>
          <w:p w:rsidR="003E3A79" w:rsidRPr="00517B87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</w:p>
        </w:tc>
      </w:tr>
      <w:tr w:rsidR="003E3A79" w:rsidRPr="00517B87" w:rsidTr="003E3A79">
        <w:tc>
          <w:tcPr>
            <w:tcW w:w="2490" w:type="dxa"/>
            <w:shd w:val="clear" w:color="auto" w:fill="FFFFFF"/>
            <w:vAlign w:val="center"/>
            <w:hideMark/>
          </w:tcPr>
          <w:p w:rsidR="003E3A79" w:rsidRPr="00517B87" w:rsidRDefault="003E3A79" w:rsidP="00321B73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 w:rsidRPr="00517B87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 </w:t>
            </w:r>
          </w:p>
          <w:p w:rsidR="003E3A79" w:rsidRPr="00517B87" w:rsidRDefault="0003138A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  <w:lang w:val="kk-KZ"/>
              </w:rPr>
              <w:t>Директор</w:t>
            </w:r>
          </w:p>
        </w:tc>
        <w:tc>
          <w:tcPr>
            <w:tcW w:w="11385" w:type="dxa"/>
            <w:shd w:val="clear" w:color="auto" w:fill="FFFFFF"/>
            <w:vAlign w:val="center"/>
            <w:hideMark/>
          </w:tcPr>
          <w:p w:rsidR="003E3A79" w:rsidRPr="00517B87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 w:rsidRPr="00517B87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 </w:t>
            </w:r>
          </w:p>
          <w:p w:rsidR="003E3A79" w:rsidRPr="00517B87" w:rsidRDefault="00517B87" w:rsidP="00517B87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Хаметова Айгүл Калымжанқызы</w:t>
            </w:r>
          </w:p>
        </w:tc>
      </w:tr>
      <w:tr w:rsidR="003E3A79" w:rsidTr="003E3A79">
        <w:tc>
          <w:tcPr>
            <w:tcW w:w="2490" w:type="dxa"/>
            <w:shd w:val="clear" w:color="auto" w:fill="FFFFFF"/>
            <w:vAlign w:val="center"/>
            <w:hideMark/>
          </w:tcPr>
          <w:p w:rsidR="003E3A79" w:rsidRPr="00517B87" w:rsidRDefault="0003138A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  <w:lang w:val="kk-KZ"/>
              </w:rPr>
              <w:t>Завуч</w:t>
            </w:r>
            <w:r w:rsidR="003E3A79" w:rsidRPr="00517B87">
              <w:rPr>
                <w:rStyle w:val="a7"/>
                <w:rFonts w:ascii="Arial" w:hAnsi="Arial" w:cs="Arial"/>
                <w:color w:val="333333"/>
                <w:sz w:val="26"/>
                <w:szCs w:val="26"/>
                <w:lang w:val="kk-KZ"/>
              </w:rPr>
              <w:t> </w:t>
            </w:r>
            <w:r w:rsidR="003E3A79" w:rsidRPr="00517B87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                          </w:t>
            </w:r>
          </w:p>
        </w:tc>
        <w:tc>
          <w:tcPr>
            <w:tcW w:w="11385" w:type="dxa"/>
            <w:shd w:val="clear" w:color="auto" w:fill="FFFFFF"/>
            <w:vAlign w:val="center"/>
            <w:hideMark/>
          </w:tcPr>
          <w:p w:rsidR="0003138A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 w:rsidRPr="00517B87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 </w:t>
            </w:r>
          </w:p>
          <w:p w:rsidR="003E3A79" w:rsidRPr="00517B87" w:rsidRDefault="00517B87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Ганеева Ольга Николаевна</w:t>
            </w:r>
          </w:p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</w:tr>
    </w:tbl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Fonts w:ascii="Arial" w:hAnsi="Arial" w:cs="Arial"/>
          <w:color w:val="333333"/>
          <w:sz w:val="26"/>
          <w:szCs w:val="26"/>
        </w:rPr>
        <w:t>Біржан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сал ауданының  «</w:t>
      </w:r>
      <w:r w:rsidR="00517B87" w:rsidRPr="00517B87">
        <w:rPr>
          <w:rFonts w:ascii="Arial" w:hAnsi="Arial" w:cs="Arial"/>
          <w:bCs/>
          <w:color w:val="333333"/>
          <w:spacing w:val="15"/>
        </w:rPr>
        <w:t>Баймырза нег</w:t>
      </w:r>
      <w:r w:rsidR="00517B87" w:rsidRPr="00517B87">
        <w:rPr>
          <w:rFonts w:ascii="Arial" w:hAnsi="Arial" w:cs="Arial"/>
          <w:bCs/>
          <w:color w:val="333333"/>
          <w:spacing w:val="15"/>
          <w:lang w:val="kk-KZ"/>
        </w:rPr>
        <w:t>ізгі мектебі</w:t>
      </w:r>
      <w:r>
        <w:rPr>
          <w:rFonts w:ascii="Arial" w:hAnsi="Arial" w:cs="Arial"/>
          <w:color w:val="333333"/>
          <w:sz w:val="26"/>
          <w:szCs w:val="26"/>
        </w:rPr>
        <w:t xml:space="preserve">» ММ </w:t>
      </w:r>
      <w:r w:rsidR="001D35DF">
        <w:rPr>
          <w:rFonts w:ascii="Arial" w:hAnsi="Arial" w:cs="Arial"/>
          <w:color w:val="333333"/>
          <w:sz w:val="26"/>
          <w:szCs w:val="26"/>
        </w:rPr>
        <w:t>2</w:t>
      </w:r>
      <w:r>
        <w:rPr>
          <w:rFonts w:ascii="Arial" w:hAnsi="Arial" w:cs="Arial"/>
          <w:color w:val="333333"/>
          <w:sz w:val="26"/>
          <w:szCs w:val="26"/>
        </w:rPr>
        <w:t xml:space="preserve"> қызмет тү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р</w:t>
      </w:r>
      <w:proofErr w:type="gramEnd"/>
      <w:r>
        <w:rPr>
          <w:rFonts w:ascii="Arial" w:hAnsi="Arial" w:cs="Arial"/>
          <w:color w:val="333333"/>
          <w:sz w:val="26"/>
          <w:szCs w:val="26"/>
        </w:rPr>
        <w:t>ін көрсетеді:</w:t>
      </w:r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1.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Бастауыш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негізгі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орта,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жалпы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орта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білім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берудің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жалпы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білім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беретін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бағдарламалары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бойынша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оқыту үшін ведомстволық бағыныстылығына қарамастан,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білім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беру ұйымдарына құжаттар қабылдау және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о</w:t>
      </w:r>
      <w:proofErr w:type="gramEnd"/>
      <w:r>
        <w:rPr>
          <w:rFonts w:ascii="Arial" w:hAnsi="Arial" w:cs="Arial"/>
          <w:color w:val="333333"/>
          <w:sz w:val="26"/>
          <w:szCs w:val="26"/>
        </w:rPr>
        <w:t>қуға қабылдау. Барлық көрсетілген қызмет саны-</w:t>
      </w:r>
      <w:r w:rsidR="00517B87">
        <w:rPr>
          <w:rFonts w:ascii="Arial" w:hAnsi="Arial" w:cs="Arial"/>
          <w:color w:val="333333"/>
          <w:sz w:val="26"/>
          <w:szCs w:val="26"/>
          <w:lang w:val="kk-KZ"/>
        </w:rPr>
        <w:t>9</w:t>
      </w:r>
      <w:r>
        <w:rPr>
          <w:rFonts w:ascii="Arial" w:hAnsi="Arial" w:cs="Arial"/>
          <w:color w:val="333333"/>
          <w:sz w:val="26"/>
          <w:szCs w:val="26"/>
        </w:rPr>
        <w:t>, МЕМЛЕКЕТТІК КОРПОРАЦИЯ  арқылы -0, ЭҮ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арқылы-0, 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орган арқылы</w:t>
      </w:r>
      <w:r w:rsidR="00517B87">
        <w:rPr>
          <w:rFonts w:ascii="Arial" w:hAnsi="Arial" w:cs="Arial"/>
          <w:color w:val="333333"/>
          <w:sz w:val="26"/>
          <w:szCs w:val="26"/>
          <w:lang w:val="kk-KZ"/>
        </w:rPr>
        <w:t>-9</w:t>
      </w:r>
      <w:r>
        <w:rPr>
          <w:rFonts w:ascii="Arial" w:hAnsi="Arial" w:cs="Arial"/>
          <w:color w:val="333333"/>
          <w:sz w:val="26"/>
          <w:szCs w:val="26"/>
        </w:rPr>
        <w:t xml:space="preserve"> Қызмет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тегін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көрсетіледі.  </w:t>
      </w:r>
    </w:p>
    <w:p w:rsidR="003E3A79" w:rsidRDefault="001D35DF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2</w:t>
      </w:r>
      <w:r w:rsidR="003E3A79"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Негізгі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орта,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жалпы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орта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бі</w:t>
      </w:r>
      <w:proofErr w:type="gramStart"/>
      <w:r w:rsidR="003E3A79">
        <w:rPr>
          <w:rFonts w:ascii="Arial" w:hAnsi="Arial" w:cs="Arial"/>
          <w:color w:val="333333"/>
          <w:sz w:val="26"/>
          <w:szCs w:val="26"/>
        </w:rPr>
        <w:t>л</w:t>
      </w:r>
      <w:proofErr w:type="gramEnd"/>
      <w:r w:rsidR="003E3A79">
        <w:rPr>
          <w:rFonts w:ascii="Arial" w:hAnsi="Arial" w:cs="Arial"/>
          <w:color w:val="333333"/>
          <w:sz w:val="26"/>
          <w:szCs w:val="26"/>
        </w:rPr>
        <w:t>ім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беру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туралы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құжаттардың телнұсқаларын беру. Барлық көрсетілген қызмет саны-</w:t>
      </w:r>
      <w:r w:rsidR="00042D6E">
        <w:rPr>
          <w:rFonts w:ascii="Arial" w:hAnsi="Arial" w:cs="Arial"/>
          <w:color w:val="333333"/>
          <w:sz w:val="26"/>
          <w:szCs w:val="26"/>
          <w:lang w:val="kk-KZ"/>
        </w:rPr>
        <w:t>3</w:t>
      </w:r>
      <w:r w:rsidR="003E3A79">
        <w:rPr>
          <w:rFonts w:ascii="Arial" w:hAnsi="Arial" w:cs="Arial"/>
          <w:color w:val="333333"/>
          <w:sz w:val="26"/>
          <w:szCs w:val="26"/>
        </w:rPr>
        <w:t>,  МЕМЛЕКЕТТІК КОРПОРАЦИЯ  арқылы -3, ЭҮ</w:t>
      </w:r>
      <w:proofErr w:type="gramStart"/>
      <w:r w:rsidR="003E3A79"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 w:rsidR="003E3A79">
        <w:rPr>
          <w:rFonts w:ascii="Arial" w:hAnsi="Arial" w:cs="Arial"/>
          <w:color w:val="333333"/>
          <w:sz w:val="26"/>
          <w:szCs w:val="26"/>
        </w:rPr>
        <w:t xml:space="preserve"> арқылы-0, 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орган арқылы-0. Қызмет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тегін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көрсетіледі.  </w:t>
      </w:r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Барлық көрсетілген қызмет саны-</w:t>
      </w:r>
      <w:r w:rsidR="001D35DF">
        <w:rPr>
          <w:rFonts w:ascii="Arial" w:hAnsi="Arial" w:cs="Arial"/>
          <w:color w:val="333333"/>
          <w:sz w:val="26"/>
          <w:szCs w:val="26"/>
          <w:lang w:val="kk-KZ"/>
        </w:rPr>
        <w:t>12</w:t>
      </w:r>
      <w:r>
        <w:rPr>
          <w:rFonts w:ascii="Arial" w:hAnsi="Arial" w:cs="Arial"/>
          <w:color w:val="333333"/>
          <w:sz w:val="26"/>
          <w:szCs w:val="26"/>
        </w:rPr>
        <w:t xml:space="preserve">, олардың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ішінде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МЕМЛЕКЕТТІК КОРПОРАЦИЯ   арқылы-</w:t>
      </w:r>
      <w:r w:rsidR="00042D6E">
        <w:rPr>
          <w:rFonts w:ascii="Arial" w:hAnsi="Arial" w:cs="Arial"/>
          <w:color w:val="333333"/>
          <w:sz w:val="26"/>
          <w:szCs w:val="26"/>
          <w:lang w:val="kk-KZ"/>
        </w:rPr>
        <w:t>3</w:t>
      </w:r>
      <w:r>
        <w:rPr>
          <w:rFonts w:ascii="Arial" w:hAnsi="Arial" w:cs="Arial"/>
          <w:color w:val="333333"/>
          <w:sz w:val="26"/>
          <w:szCs w:val="26"/>
        </w:rPr>
        <w:t>, ЭҮ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арқылы-</w:t>
      </w:r>
      <w:r w:rsidR="00042D6E">
        <w:rPr>
          <w:rFonts w:ascii="Arial" w:hAnsi="Arial" w:cs="Arial"/>
          <w:color w:val="333333"/>
          <w:sz w:val="26"/>
          <w:szCs w:val="26"/>
        </w:rPr>
        <w:t xml:space="preserve">0, </w:t>
      </w:r>
      <w:proofErr w:type="spellStart"/>
      <w:r w:rsidR="00042D6E"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 w:rsidR="00042D6E">
        <w:rPr>
          <w:rFonts w:ascii="Arial" w:hAnsi="Arial" w:cs="Arial"/>
          <w:color w:val="333333"/>
          <w:sz w:val="26"/>
          <w:szCs w:val="26"/>
        </w:rPr>
        <w:t xml:space="preserve"> орган арқылы-</w:t>
      </w:r>
      <w:r w:rsidR="001D35DF">
        <w:rPr>
          <w:rFonts w:ascii="Arial" w:hAnsi="Arial" w:cs="Arial"/>
          <w:color w:val="333333"/>
          <w:sz w:val="26"/>
          <w:szCs w:val="26"/>
        </w:rPr>
        <w:t>9</w:t>
      </w:r>
      <w:r>
        <w:rPr>
          <w:rFonts w:ascii="Arial" w:hAnsi="Arial" w:cs="Arial"/>
          <w:color w:val="333333"/>
          <w:sz w:val="26"/>
          <w:szCs w:val="26"/>
        </w:rPr>
        <w:t>.</w:t>
      </w:r>
    </w:p>
    <w:p w:rsidR="001D35DF" w:rsidRDefault="001D35DF" w:rsidP="001D35DF">
      <w:pPr>
        <w:pStyle w:val="a6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 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Екі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маманымыз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қызмет көрсету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курсынан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өті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сертификатталды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>.      </w:t>
      </w:r>
    </w:p>
    <w:p w:rsidR="003E3A79" w:rsidRDefault="003E3A79" w:rsidP="001D35DF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Сапа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критерийлері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бойынша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көрсеткіштерді жақсарту, қызметтер алушылардың уақытылығы, қанағаттанушылығы,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қызметтер көрсету ү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дер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ісінің </w:t>
      </w:r>
      <w:r>
        <w:rPr>
          <w:rFonts w:ascii="Arial" w:hAnsi="Arial" w:cs="Arial"/>
          <w:color w:val="333333"/>
          <w:sz w:val="26"/>
          <w:szCs w:val="26"/>
        </w:rPr>
        <w:lastRenderedPageBreak/>
        <w:t xml:space="preserve">ашықтығын қамтамасыз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ету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және 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қызметтер көрсету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саласында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органдардың қызметтерін әрі қарай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жетілдіру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мақсатында 2017-2018 жылдарға арналған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бекітілген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іс-шаралар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жоспарына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сәйкес 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қызметтер көрсету ү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дер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ісін әрі қарай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жетілдіру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қызметтер көрсету стандарттарының және регламенттерінің қол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жетімділігін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қамтамасыз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ету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қызмет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алушыларды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қызметтер көрсетудің тәртібі  және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электронды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қызмет алудың кең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таралуы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туралы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хабардар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ету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(бұқ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аралы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қ ақпарат құралдарында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материалдар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жариялау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) жөніндегі жұмыстар жалғасатын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болады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  Тұрақты түрде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жауапты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қызметкерлермен және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мекеме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басшыларымен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көрсетілетін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қызметтер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сапасына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ішкі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бақылау жүргізіледі.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қызметтер көрсету мәселелері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бойынша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шағымдар болған жоқ. Қызмет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алушылар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тарапынан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арыздар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түскен жоқ (қосымша):</w:t>
      </w:r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Style w:val="a7"/>
          <w:rFonts w:ascii="Arial" w:hAnsi="Arial" w:cs="Arial"/>
          <w:color w:val="333333"/>
          <w:sz w:val="26"/>
          <w:szCs w:val="26"/>
        </w:rPr>
        <w:t xml:space="preserve"> қызмет көрсету мәселелері </w:t>
      </w: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бойынша</w:t>
      </w:r>
      <w:proofErr w:type="spellEnd"/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Style w:val="a7"/>
          <w:rFonts w:ascii="Arial" w:hAnsi="Arial" w:cs="Arial"/>
          <w:color w:val="333333"/>
          <w:sz w:val="26"/>
          <w:szCs w:val="26"/>
        </w:rPr>
        <w:t xml:space="preserve">қызмет </w:t>
      </w: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алушылар</w:t>
      </w:r>
      <w:proofErr w:type="spellEnd"/>
      <w:r>
        <w:rPr>
          <w:rStyle w:val="a7"/>
          <w:rFonts w:ascii="Arial" w:hAnsi="Arial" w:cs="Arial"/>
          <w:color w:val="333333"/>
          <w:sz w:val="26"/>
          <w:szCs w:val="26"/>
        </w:rPr>
        <w:t xml:space="preserve"> шағымдары жөні</w:t>
      </w:r>
      <w:proofErr w:type="gramStart"/>
      <w:r>
        <w:rPr>
          <w:rStyle w:val="a7"/>
          <w:rFonts w:ascii="Arial" w:hAnsi="Arial" w:cs="Arial"/>
          <w:color w:val="333333"/>
          <w:sz w:val="26"/>
          <w:szCs w:val="26"/>
        </w:rPr>
        <w:t>нде</w:t>
      </w:r>
      <w:proofErr w:type="gramEnd"/>
      <w:r>
        <w:rPr>
          <w:rStyle w:val="a7"/>
          <w:rFonts w:ascii="Arial" w:hAnsi="Arial" w:cs="Arial"/>
          <w:color w:val="333333"/>
          <w:sz w:val="26"/>
          <w:szCs w:val="26"/>
        </w:rPr>
        <w:t xml:space="preserve"> ақпарат</w:t>
      </w:r>
    </w:p>
    <w:tbl>
      <w:tblPr>
        <w:tblW w:w="9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5"/>
        <w:gridCol w:w="886"/>
        <w:gridCol w:w="1504"/>
        <w:gridCol w:w="1015"/>
        <w:gridCol w:w="1319"/>
        <w:gridCol w:w="1673"/>
        <w:gridCol w:w="1713"/>
      </w:tblGrid>
      <w:tr w:rsidR="003E3A79" w:rsidTr="003E3A79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Шағым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беруші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туралы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мәлімет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Шағым мәнісі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Шағымды қарағ</w:t>
            </w:r>
            <w:proofErr w:type="gramStart"/>
            <w:r>
              <w:rPr>
                <w:rFonts w:ascii="Arial" w:hAnsi="Arial" w:cs="Arial"/>
                <w:color w:val="333333"/>
                <w:sz w:val="26"/>
                <w:szCs w:val="26"/>
              </w:rPr>
              <w:t>ан ж</w:t>
            </w:r>
            <w:proofErr w:type="gramEnd"/>
            <w:r>
              <w:rPr>
                <w:rFonts w:ascii="Arial" w:hAnsi="Arial" w:cs="Arial"/>
                <w:color w:val="333333"/>
                <w:sz w:val="26"/>
                <w:szCs w:val="26"/>
              </w:rPr>
              <w:t>әне (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немесе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шешім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қабылдаған орган (ұйым)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Қараған </w:t>
            </w:r>
            <w:proofErr w:type="gramStart"/>
            <w:r>
              <w:rPr>
                <w:rFonts w:ascii="Arial" w:hAnsi="Arial" w:cs="Arial"/>
                <w:color w:val="333333"/>
                <w:sz w:val="26"/>
                <w:szCs w:val="26"/>
              </w:rPr>
              <w:t>к</w:t>
            </w:r>
            <w:proofErr w:type="gramEnd"/>
            <w:r>
              <w:rPr>
                <w:rFonts w:ascii="Arial" w:hAnsi="Arial" w:cs="Arial"/>
                <w:color w:val="333333"/>
                <w:sz w:val="26"/>
                <w:szCs w:val="26"/>
              </w:rPr>
              <w:t>үні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Шағымды қарау нәтижесі жөніндегі құжат нөмі</w:t>
            </w:r>
            <w:proofErr w:type="gramStart"/>
            <w:r>
              <w:rPr>
                <w:rFonts w:ascii="Arial" w:hAnsi="Arial" w:cs="Arial"/>
                <w:color w:val="333333"/>
                <w:sz w:val="26"/>
                <w:szCs w:val="26"/>
              </w:rPr>
              <w:t>р</w:t>
            </w:r>
            <w:proofErr w:type="gramEnd"/>
            <w:r>
              <w:rPr>
                <w:rFonts w:ascii="Arial" w:hAnsi="Arial" w:cs="Arial"/>
                <w:color w:val="333333"/>
                <w:sz w:val="26"/>
                <w:szCs w:val="26"/>
              </w:rPr>
              <w:t>і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Қабылданған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шешім</w:t>
            </w:r>
            <w:proofErr w:type="spellEnd"/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Қабылданған</w:t>
            </w:r>
          </w:p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шешімді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қайта қарау</w:t>
            </w:r>
          </w:p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туралы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мәлімет</w:t>
            </w:r>
          </w:p>
        </w:tc>
      </w:tr>
      <w:tr w:rsidR="003E3A79" w:rsidTr="003E3A79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</w:tr>
    </w:tbl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          2017 жылға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есеп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жайындағы  қызметтер көрсетулер саласындағы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мекеме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қызметі жөніндегі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пікірлерді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>, ұсыны</w:t>
      </w:r>
      <w:r w:rsidR="00321B73">
        <w:rPr>
          <w:rFonts w:ascii="Arial" w:hAnsi="Arial" w:cs="Arial"/>
          <w:color w:val="333333"/>
          <w:sz w:val="26"/>
          <w:szCs w:val="26"/>
        </w:rPr>
        <w:t xml:space="preserve">старды, </w:t>
      </w:r>
      <w:proofErr w:type="spellStart"/>
      <w:r w:rsidR="00321B73">
        <w:rPr>
          <w:rFonts w:ascii="Arial" w:hAnsi="Arial" w:cs="Arial"/>
          <w:color w:val="333333"/>
          <w:sz w:val="26"/>
          <w:szCs w:val="26"/>
        </w:rPr>
        <w:t>ескертулерді</w:t>
      </w:r>
      <w:proofErr w:type="spellEnd"/>
      <w:r w:rsidR="00321B73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21B73">
        <w:rPr>
          <w:rFonts w:ascii="Arial" w:hAnsi="Arial" w:cs="Arial"/>
          <w:color w:val="333333"/>
          <w:sz w:val="26"/>
          <w:szCs w:val="26"/>
        </w:rPr>
        <w:t>аудан</w:t>
      </w:r>
      <w:proofErr w:type="spellEnd"/>
      <w:r w:rsidR="00321B73">
        <w:rPr>
          <w:rFonts w:ascii="Arial" w:hAnsi="Arial" w:cs="Arial"/>
          <w:color w:val="333333"/>
          <w:sz w:val="26"/>
          <w:szCs w:val="26"/>
        </w:rPr>
        <w:t xml:space="preserve"> </w:t>
      </w:r>
      <w:r>
        <w:rPr>
          <w:rFonts w:ascii="Arial" w:hAnsi="Arial" w:cs="Arial"/>
          <w:color w:val="333333"/>
          <w:sz w:val="26"/>
          <w:szCs w:val="26"/>
        </w:rPr>
        <w:t xml:space="preserve"> </w:t>
      </w:r>
      <w:r w:rsidR="00321B73">
        <w:rPr>
          <w:rFonts w:ascii="Arial" w:hAnsi="Arial" w:cs="Arial"/>
          <w:color w:val="333333"/>
          <w:sz w:val="26"/>
          <w:szCs w:val="26"/>
          <w:lang w:val="kk-KZ"/>
        </w:rPr>
        <w:t>б</w:t>
      </w:r>
      <w:proofErr w:type="spellStart"/>
      <w:r w:rsidR="00321B73">
        <w:rPr>
          <w:rFonts w:ascii="Arial" w:hAnsi="Arial" w:cs="Arial"/>
          <w:color w:val="333333"/>
          <w:sz w:val="26"/>
          <w:szCs w:val="26"/>
        </w:rPr>
        <w:t>ілім</w:t>
      </w:r>
      <w:proofErr w:type="spellEnd"/>
      <w:r w:rsidR="00321B73">
        <w:rPr>
          <w:rFonts w:ascii="Arial" w:hAnsi="Arial" w:cs="Arial"/>
          <w:color w:val="333333"/>
          <w:sz w:val="26"/>
          <w:szCs w:val="26"/>
        </w:rPr>
        <w:t xml:space="preserve"> бөлімі</w:t>
      </w:r>
      <w:r w:rsidR="00321B73">
        <w:rPr>
          <w:rFonts w:ascii="Arial" w:hAnsi="Arial" w:cs="Arial"/>
          <w:color w:val="333333"/>
          <w:sz w:val="26"/>
          <w:szCs w:val="26"/>
          <w:lang w:val="kk-KZ"/>
        </w:rPr>
        <w:t>нің</w:t>
      </w:r>
      <w:r w:rsidR="00321B73">
        <w:rPr>
          <w:rFonts w:ascii="Arial" w:hAnsi="Arial" w:cs="Arial"/>
          <w:color w:val="333333"/>
          <w:sz w:val="26"/>
          <w:szCs w:val="26"/>
        </w:rPr>
        <w:t xml:space="preserve"> </w:t>
      </w:r>
      <w:r>
        <w:rPr>
          <w:rFonts w:ascii="Arial" w:hAnsi="Arial" w:cs="Arial"/>
          <w:color w:val="333333"/>
          <w:sz w:val="26"/>
          <w:szCs w:val="26"/>
        </w:rPr>
        <w:t xml:space="preserve">сайтының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арнайы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блогына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> </w:t>
      </w:r>
      <w:r w:rsidR="001D35DF">
        <w:rPr>
          <w:rFonts w:ascii="Arial" w:hAnsi="Arial" w:cs="Arial"/>
          <w:color w:val="333333"/>
          <w:sz w:val="26"/>
          <w:szCs w:val="26"/>
        </w:rPr>
        <w:t xml:space="preserve"> </w:t>
      </w:r>
      <w:r>
        <w:rPr>
          <w:rFonts w:ascii="Arial" w:hAnsi="Arial" w:cs="Arial"/>
          <w:color w:val="333333"/>
          <w:sz w:val="26"/>
          <w:szCs w:val="26"/>
        </w:rPr>
        <w:t xml:space="preserve">орналастыруға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немесе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Біржан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сал ауданының </w:t>
      </w:r>
      <w:r w:rsidR="00042D6E" w:rsidRPr="00042D6E">
        <w:rPr>
          <w:rFonts w:ascii="Arial" w:hAnsi="Arial" w:cs="Arial"/>
          <w:bCs/>
          <w:color w:val="333333"/>
          <w:spacing w:val="15"/>
          <w:sz w:val="26"/>
          <w:szCs w:val="26"/>
        </w:rPr>
        <w:t xml:space="preserve"> </w:t>
      </w:r>
      <w:r w:rsidR="00042D6E">
        <w:rPr>
          <w:rFonts w:ascii="Arial" w:hAnsi="Arial" w:cs="Arial"/>
          <w:bCs/>
          <w:color w:val="333333"/>
          <w:spacing w:val="15"/>
          <w:sz w:val="26"/>
          <w:szCs w:val="26"/>
        </w:rPr>
        <w:t>«</w:t>
      </w:r>
      <w:r w:rsidR="00042D6E" w:rsidRPr="001F2733">
        <w:rPr>
          <w:rFonts w:ascii="Arial" w:hAnsi="Arial" w:cs="Arial"/>
          <w:bCs/>
          <w:color w:val="333333"/>
          <w:spacing w:val="15"/>
          <w:sz w:val="26"/>
          <w:szCs w:val="26"/>
        </w:rPr>
        <w:t>Баймырза нег</w:t>
      </w:r>
      <w:r w:rsidR="00042D6E" w:rsidRPr="001F2733">
        <w:rPr>
          <w:rFonts w:ascii="Arial" w:hAnsi="Arial" w:cs="Arial"/>
          <w:bCs/>
          <w:color w:val="333333"/>
          <w:spacing w:val="15"/>
          <w:sz w:val="26"/>
          <w:szCs w:val="26"/>
          <w:lang w:val="kk-KZ"/>
        </w:rPr>
        <w:t>ізгі мектебі</w:t>
      </w:r>
      <w:r w:rsidR="00042D6E">
        <w:rPr>
          <w:rFonts w:ascii="Arial" w:hAnsi="Arial" w:cs="Arial"/>
          <w:color w:val="333333"/>
          <w:sz w:val="26"/>
          <w:szCs w:val="26"/>
          <w:lang w:val="kk-KZ"/>
        </w:rPr>
        <w:t xml:space="preserve"> </w:t>
      </w:r>
      <w:r>
        <w:rPr>
          <w:rFonts w:ascii="Arial" w:hAnsi="Arial" w:cs="Arial"/>
          <w:color w:val="333333"/>
          <w:sz w:val="26"/>
          <w:szCs w:val="26"/>
        </w:rPr>
        <w:t xml:space="preserve">» ММ-нің өкілетті органының тұрған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жері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бойынша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демалыс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және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мерекелік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к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үндерден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бас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қа жұмыс күндері сағат 9.00-ден 18.00-ге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дейін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  сағат 13.00-ден 14.00-ге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дейін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түскі үзіліспен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беруге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болады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>.</w:t>
      </w:r>
    </w:p>
    <w:p w:rsidR="00321B73" w:rsidRDefault="003E3A79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  <w:lang w:val="kk-KZ"/>
        </w:rPr>
      </w:pPr>
      <w:r>
        <w:rPr>
          <w:rFonts w:ascii="Arial" w:hAnsi="Arial" w:cs="Arial"/>
          <w:color w:val="333333"/>
          <w:sz w:val="26"/>
          <w:szCs w:val="26"/>
        </w:rPr>
        <w:t>          </w:t>
      </w:r>
      <w:r w:rsidR="00321B73">
        <w:rPr>
          <w:rFonts w:ascii="Arial" w:hAnsi="Arial" w:cs="Arial"/>
          <w:color w:val="333333"/>
          <w:sz w:val="26"/>
          <w:szCs w:val="26"/>
          <w:lang w:val="kk-KZ"/>
        </w:rPr>
        <w:t xml:space="preserve">                                           </w:t>
      </w:r>
    </w:p>
    <w:p w:rsidR="003E3A79" w:rsidRPr="00321B73" w:rsidRDefault="00321B73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  <w:lang w:val="kk-KZ"/>
        </w:rPr>
      </w:pPr>
      <w:r>
        <w:rPr>
          <w:rFonts w:ascii="Arial" w:hAnsi="Arial" w:cs="Arial"/>
          <w:color w:val="333333"/>
          <w:sz w:val="26"/>
          <w:szCs w:val="26"/>
          <w:lang w:val="kk-KZ"/>
        </w:rPr>
        <w:t xml:space="preserve">                                                               </w:t>
      </w:r>
      <w:proofErr w:type="gramStart"/>
      <w:r>
        <w:rPr>
          <w:rFonts w:ascii="Arial" w:hAnsi="Arial" w:cs="Arial"/>
          <w:b/>
          <w:bCs/>
          <w:color w:val="333333"/>
          <w:sz w:val="26"/>
          <w:szCs w:val="26"/>
        </w:rPr>
        <w:t>Б</w:t>
      </w:r>
      <w:proofErr w:type="gramEnd"/>
      <w:r>
        <w:rPr>
          <w:rFonts w:ascii="Arial" w:hAnsi="Arial" w:cs="Arial"/>
          <w:b/>
          <w:bCs/>
          <w:color w:val="333333"/>
          <w:sz w:val="26"/>
          <w:szCs w:val="26"/>
          <w:lang w:val="kk-KZ"/>
        </w:rPr>
        <w:t>і</w:t>
      </w:r>
      <w:proofErr w:type="spellStart"/>
      <w:r>
        <w:rPr>
          <w:rFonts w:ascii="Arial" w:hAnsi="Arial" w:cs="Arial"/>
          <w:b/>
          <w:bCs/>
          <w:color w:val="333333"/>
          <w:sz w:val="26"/>
          <w:szCs w:val="26"/>
        </w:rPr>
        <w:t>ржан</w:t>
      </w:r>
      <w:proofErr w:type="spellEnd"/>
      <w:r>
        <w:rPr>
          <w:rFonts w:ascii="Arial" w:hAnsi="Arial" w:cs="Arial"/>
          <w:b/>
          <w:bCs/>
          <w:color w:val="333333"/>
          <w:sz w:val="26"/>
          <w:szCs w:val="26"/>
        </w:rPr>
        <w:t xml:space="preserve"> сал </w:t>
      </w:r>
      <w:proofErr w:type="spellStart"/>
      <w:r>
        <w:rPr>
          <w:rFonts w:ascii="Arial" w:hAnsi="Arial" w:cs="Arial"/>
          <w:b/>
          <w:bCs/>
          <w:color w:val="333333"/>
          <w:sz w:val="26"/>
          <w:szCs w:val="26"/>
        </w:rPr>
        <w:t>ауданы</w:t>
      </w:r>
      <w:proofErr w:type="spellEnd"/>
      <w:r>
        <w:rPr>
          <w:rFonts w:ascii="Arial" w:hAnsi="Arial" w:cs="Arial"/>
          <w:b/>
          <w:bCs/>
          <w:color w:val="333333"/>
          <w:sz w:val="26"/>
          <w:szCs w:val="26"/>
          <w:lang w:val="kk-KZ"/>
        </w:rPr>
        <w:t>ң</w:t>
      </w:r>
    </w:p>
    <w:p w:rsidR="0003138A" w:rsidRPr="00321B73" w:rsidRDefault="0003138A" w:rsidP="00321B7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</w:pPr>
      <w:r w:rsidRPr="0003138A">
        <w:rPr>
          <w:rFonts w:ascii="Arial" w:hAnsi="Arial" w:cs="Arial"/>
          <w:b/>
          <w:color w:val="333333"/>
          <w:sz w:val="26"/>
          <w:szCs w:val="26"/>
        </w:rPr>
        <w:t>«</w:t>
      </w:r>
      <w:r w:rsidRPr="0003138A">
        <w:rPr>
          <w:rFonts w:ascii="Arial" w:hAnsi="Arial" w:cs="Arial"/>
          <w:b/>
          <w:bCs/>
          <w:color w:val="333333"/>
          <w:spacing w:val="15"/>
          <w:sz w:val="26"/>
          <w:szCs w:val="26"/>
        </w:rPr>
        <w:t>Баймырза нег</w:t>
      </w:r>
      <w:r w:rsidRPr="0003138A">
        <w:rPr>
          <w:rFonts w:ascii="Arial" w:hAnsi="Arial" w:cs="Arial"/>
          <w:b/>
          <w:bCs/>
          <w:color w:val="333333"/>
          <w:spacing w:val="15"/>
          <w:sz w:val="26"/>
          <w:szCs w:val="26"/>
          <w:lang w:val="kk-KZ"/>
        </w:rPr>
        <w:t>ізгі мектебі</w:t>
      </w:r>
      <w:r w:rsidRPr="0003138A">
        <w:rPr>
          <w:rFonts w:ascii="Arial" w:hAnsi="Arial" w:cs="Arial"/>
          <w:b/>
          <w:color w:val="333333"/>
          <w:sz w:val="26"/>
          <w:szCs w:val="26"/>
        </w:rPr>
        <w:t>» ММ  директоры</w:t>
      </w:r>
      <w:r w:rsidR="00321B73"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  <w:t xml:space="preserve">        </w:t>
      </w:r>
    </w:p>
    <w:p w:rsidR="0003138A" w:rsidRDefault="00321B73" w:rsidP="0003138A">
      <w:pPr>
        <w:shd w:val="clear" w:color="auto" w:fill="FFFFFF"/>
        <w:spacing w:after="150" w:line="240" w:lineRule="auto"/>
        <w:jc w:val="center"/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val="kk-KZ" w:eastAsia="ru-RU"/>
        </w:rPr>
        <w:t xml:space="preserve">       </w:t>
      </w:r>
      <w:proofErr w:type="spellStart"/>
      <w:r w:rsidR="0003138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Хаметова</w:t>
      </w:r>
      <w:proofErr w:type="spellEnd"/>
      <w:r w:rsidR="0003138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А.К.</w:t>
      </w:r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</w:p>
    <w:p w:rsidR="003E3A79" w:rsidRDefault="003E3A79" w:rsidP="007A253D">
      <w:bookmarkStart w:id="0" w:name="_GoBack"/>
      <w:bookmarkEnd w:id="0"/>
    </w:p>
    <w:p w:rsidR="003E3A79" w:rsidRDefault="003E3A79" w:rsidP="007A253D"/>
    <w:p w:rsidR="003E3A79" w:rsidRDefault="003E3A79" w:rsidP="007A253D"/>
    <w:p w:rsidR="003E3A79" w:rsidRDefault="003E3A79" w:rsidP="007A253D"/>
    <w:tbl>
      <w:tblPr>
        <w:tblpPr w:leftFromText="180" w:rightFromText="180" w:vertAnchor="text" w:horzAnchor="page" w:tblpX="1" w:tblpY="123"/>
        <w:tblW w:w="143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7"/>
        <w:gridCol w:w="13181"/>
        <w:gridCol w:w="832"/>
      </w:tblGrid>
      <w:tr w:rsidR="0003138A" w:rsidTr="0003138A">
        <w:trPr>
          <w:trHeight w:val="765"/>
        </w:trPr>
        <w:tc>
          <w:tcPr>
            <w:tcW w:w="14340" w:type="dxa"/>
            <w:gridSpan w:val="3"/>
            <w:shd w:val="clear" w:color="auto" w:fill="FFFFFF"/>
            <w:vAlign w:val="center"/>
            <w:hideMark/>
          </w:tcPr>
          <w:p w:rsidR="0003138A" w:rsidRDefault="0003138A" w:rsidP="0003138A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 </w:t>
            </w:r>
          </w:p>
        </w:tc>
      </w:tr>
      <w:tr w:rsidR="0003138A" w:rsidTr="0003138A">
        <w:tc>
          <w:tcPr>
            <w:tcW w:w="13508" w:type="dxa"/>
            <w:gridSpan w:val="2"/>
            <w:shd w:val="clear" w:color="auto" w:fill="FFFFFF"/>
            <w:vAlign w:val="center"/>
            <w:hideMark/>
          </w:tcPr>
          <w:p w:rsidR="0003138A" w:rsidRDefault="0003138A" w:rsidP="0003138A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138A" w:rsidRDefault="0003138A" w:rsidP="0003138A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03138A" w:rsidTr="0003138A">
        <w:tc>
          <w:tcPr>
            <w:tcW w:w="327" w:type="dxa"/>
            <w:shd w:val="clear" w:color="auto" w:fill="FFFFFF"/>
            <w:vAlign w:val="center"/>
            <w:hideMark/>
          </w:tcPr>
          <w:p w:rsidR="0003138A" w:rsidRDefault="0003138A" w:rsidP="0003138A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3181" w:type="dxa"/>
            <w:shd w:val="clear" w:color="auto" w:fill="FFFFFF"/>
            <w:vAlign w:val="center"/>
            <w:hideMark/>
          </w:tcPr>
          <w:p w:rsidR="0003138A" w:rsidRDefault="0003138A" w:rsidP="0003138A">
            <w:pPr>
              <w:pStyle w:val="a6"/>
              <w:spacing w:before="0" w:beforeAutospacing="0" w:after="150" w:afterAutospacing="0"/>
              <w:ind w:left="-953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138A" w:rsidRDefault="0003138A" w:rsidP="0003138A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03138A" w:rsidTr="0003138A">
        <w:tc>
          <w:tcPr>
            <w:tcW w:w="327" w:type="dxa"/>
            <w:shd w:val="clear" w:color="auto" w:fill="FFFFFF"/>
            <w:vAlign w:val="center"/>
            <w:hideMark/>
          </w:tcPr>
          <w:p w:rsidR="0003138A" w:rsidRPr="00042D6E" w:rsidRDefault="0003138A" w:rsidP="0003138A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</w:p>
        </w:tc>
        <w:tc>
          <w:tcPr>
            <w:tcW w:w="13181" w:type="dxa"/>
            <w:shd w:val="clear" w:color="auto" w:fill="FFFFFF"/>
            <w:vAlign w:val="center"/>
            <w:hideMark/>
          </w:tcPr>
          <w:p w:rsidR="0003138A" w:rsidRDefault="0003138A" w:rsidP="0003138A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138A" w:rsidRDefault="0003138A" w:rsidP="0003138A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03138A" w:rsidTr="0003138A">
        <w:tc>
          <w:tcPr>
            <w:tcW w:w="14340" w:type="dxa"/>
            <w:gridSpan w:val="3"/>
            <w:shd w:val="clear" w:color="auto" w:fill="FFFFFF"/>
            <w:vAlign w:val="center"/>
            <w:hideMark/>
          </w:tcPr>
          <w:p w:rsidR="0003138A" w:rsidRDefault="0003138A" w:rsidP="0003138A">
            <w:pPr>
              <w:pStyle w:val="a6"/>
              <w:spacing w:before="0" w:beforeAutospacing="0" w:after="150" w:afterAutospacing="0"/>
              <w:ind w:hanging="567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       </w:t>
            </w:r>
          </w:p>
        </w:tc>
      </w:tr>
      <w:tr w:rsidR="0003138A" w:rsidTr="0003138A">
        <w:tc>
          <w:tcPr>
            <w:tcW w:w="14340" w:type="dxa"/>
            <w:gridSpan w:val="3"/>
            <w:shd w:val="clear" w:color="auto" w:fill="FFFFFF"/>
            <w:vAlign w:val="center"/>
            <w:hideMark/>
          </w:tcPr>
          <w:p w:rsidR="0003138A" w:rsidRPr="00042D6E" w:rsidRDefault="0003138A" w:rsidP="0003138A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</w:p>
        </w:tc>
      </w:tr>
    </w:tbl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Pr="007A253D" w:rsidRDefault="003E3A79" w:rsidP="007A253D"/>
    <w:sectPr w:rsidR="003E3A79" w:rsidRPr="007A253D" w:rsidSect="00321B73">
      <w:pgSz w:w="11906" w:h="16838"/>
      <w:pgMar w:top="709" w:right="42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05BC5"/>
    <w:multiLevelType w:val="hybridMultilevel"/>
    <w:tmpl w:val="8AE61230"/>
    <w:lvl w:ilvl="0" w:tplc="0AAA92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CCC"/>
    <w:rsid w:val="0003138A"/>
    <w:rsid w:val="00031622"/>
    <w:rsid w:val="00042D6E"/>
    <w:rsid w:val="0008469A"/>
    <w:rsid w:val="0015663D"/>
    <w:rsid w:val="001D35DF"/>
    <w:rsid w:val="001F2733"/>
    <w:rsid w:val="002A0776"/>
    <w:rsid w:val="00316832"/>
    <w:rsid w:val="00321B73"/>
    <w:rsid w:val="003E3A79"/>
    <w:rsid w:val="00490CFB"/>
    <w:rsid w:val="00517B87"/>
    <w:rsid w:val="00776CCC"/>
    <w:rsid w:val="007A253D"/>
    <w:rsid w:val="0085406C"/>
    <w:rsid w:val="00937780"/>
    <w:rsid w:val="00BB371B"/>
    <w:rsid w:val="00F9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76"/>
  </w:style>
  <w:style w:type="paragraph" w:styleId="1">
    <w:name w:val="heading 1"/>
    <w:basedOn w:val="a"/>
    <w:link w:val="10"/>
    <w:uiPriority w:val="9"/>
    <w:qFormat/>
    <w:rsid w:val="007A2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6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42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A2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7A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A253D"/>
    <w:rPr>
      <w:b/>
      <w:bCs/>
    </w:rPr>
  </w:style>
  <w:style w:type="character" w:styleId="a8">
    <w:name w:val="Hyperlink"/>
    <w:basedOn w:val="a0"/>
    <w:uiPriority w:val="99"/>
    <w:semiHidden/>
    <w:unhideWhenUsed/>
    <w:rsid w:val="003E3A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11</cp:revision>
  <cp:lastPrinted>2018-03-02T06:36:00Z</cp:lastPrinted>
  <dcterms:created xsi:type="dcterms:W3CDTF">2017-08-14T09:01:00Z</dcterms:created>
  <dcterms:modified xsi:type="dcterms:W3CDTF">2018-03-03T03:59:00Z</dcterms:modified>
</cp:coreProperties>
</file>