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24" w:rsidRPr="007A253D" w:rsidRDefault="00C54724" w:rsidP="00C54724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 w:rsidRPr="007A253D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Отчет о де</w:t>
      </w:r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ятельности ГУ "</w:t>
      </w:r>
      <w:proofErr w:type="spellStart"/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Каратальская</w:t>
      </w:r>
      <w:proofErr w:type="spellEnd"/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начальная школа</w:t>
      </w:r>
      <w:r w:rsidRPr="007A253D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"</w:t>
      </w:r>
    </w:p>
    <w:p w:rsidR="00C54724" w:rsidRPr="007A253D" w:rsidRDefault="00C54724" w:rsidP="00C5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C54724" w:rsidRPr="007A253D" w:rsidRDefault="00C54724" w:rsidP="00C5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C54724" w:rsidRPr="007A253D" w:rsidRDefault="00C54724" w:rsidP="00C5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дея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тельности  ГУ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Каратальская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начальная школа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C54724" w:rsidRPr="007A253D" w:rsidRDefault="00C54724" w:rsidP="00C5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4611"/>
        <w:gridCol w:w="2109"/>
      </w:tblGrid>
      <w:tr w:rsidR="00C54724" w:rsidRPr="007A253D" w:rsidTr="00E45E88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C54724" w:rsidRPr="007A253D" w:rsidTr="00E45E88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C54724" w:rsidRPr="007A253D" w:rsidTr="00E45E88">
        <w:tc>
          <w:tcPr>
            <w:tcW w:w="3540" w:type="dxa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ГУ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«Каратальская начальная школа</w:t>
            </w: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»</w:t>
            </w:r>
          </w:p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</w:t>
            </w:r>
          </w:p>
        </w:tc>
      </w:tr>
      <w:tr w:rsidR="00C54724" w:rsidRPr="007A253D" w:rsidTr="00E45E88">
        <w:tc>
          <w:tcPr>
            <w:tcW w:w="3540" w:type="dxa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сал,</w:t>
            </w:r>
          </w:p>
          <w:p w:rsidR="00C54724" w:rsidRPr="00C54724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 xml:space="preserve">с.Каратал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ул.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Магжана Жумабаева-1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                                             контактные телефоны: 8(71639)2-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09-70,2-09-38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C54724" w:rsidRPr="007A253D" w:rsidTr="00E45E88">
        <w:tc>
          <w:tcPr>
            <w:tcW w:w="3540" w:type="dxa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C54724" w:rsidRPr="00C54724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Хамина Гульнара Каденовна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C54724" w:rsidRPr="007A253D" w:rsidTr="00E45E88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Специалисты</w:t>
            </w:r>
            <w:proofErr w:type="gram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val="kk-KZ" w:eastAsia="ru-RU"/>
              </w:rPr>
              <w:t>Хамина Гульнара Каденовна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C54724" w:rsidRPr="007A253D" w:rsidTr="00E45E8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C54724" w:rsidRPr="007A253D" w:rsidRDefault="00C54724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ГУ «Отдел образования» район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3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вид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а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государственных услуг, в том числе:</w:t>
      </w:r>
    </w:p>
    <w:p w:rsidR="00C54724" w:rsidRPr="007A253D" w:rsidRDefault="00FB583A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1.</w:t>
      </w:r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Прием документов и зачисление в организации образования независимо от ведомственной подчиненности для </w:t>
      </w:r>
      <w:proofErr w:type="gramStart"/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 программам начального, основного среднего и общего среднего образования. Колич</w:t>
      </w:r>
      <w:r w:rsidR="00C547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ество оказанных услуг всего -</w:t>
      </w:r>
      <w:r w:rsidR="00C54724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3</w:t>
      </w:r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в том числе </w:t>
      </w:r>
      <w:r w:rsidR="00C547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через государственный орган -</w:t>
      </w:r>
      <w:r w:rsidR="00C54724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3</w:t>
      </w:r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167B2E" w:rsidRPr="007A253D" w:rsidRDefault="00167B2E" w:rsidP="00167B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2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 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  Кол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ичество оказанных услуг всего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ную Корпорацию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государственный орган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167B2E" w:rsidRDefault="00167B2E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167B2E" w:rsidRDefault="00167B2E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167B2E" w:rsidRDefault="00167B2E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167B2E" w:rsidRDefault="00167B2E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C54724" w:rsidRPr="007A253D" w:rsidRDefault="00167B2E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3</w:t>
      </w:r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Выдача дубликатов документов об основном среднем, общем среднем образовании. Коли</w:t>
      </w:r>
      <w:r w:rsidR="00AC738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чество оказанных услуг всего -</w:t>
      </w:r>
      <w:r w:rsidR="00AC7382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</w:t>
      </w:r>
      <w:r w:rsidR="00AC738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 ГОСУДАРСТВЕННУЮ КОРПОРАЦИЮ -</w:t>
      </w:r>
      <w:r w:rsidR="00AC7382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ПЭП -0, в государственном органе </w:t>
      </w:r>
      <w:r w:rsidR="00AC738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</w:t>
      </w:r>
      <w:r w:rsidR="00AC7382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0</w:t>
      </w:r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E67E24" w:rsidRDefault="00C54724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     Наиболее востребованы следующие государственные услуги: </w:t>
      </w:r>
    </w:p>
    <w:p w:rsidR="00E67E24" w:rsidRDefault="00C54724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  программам  начального, основного среднего и общего среднего образования -</w:t>
      </w:r>
      <w:r w:rsidR="00E67E24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3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C54724" w:rsidRPr="007A253D" w:rsidRDefault="00C54724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В целях информирования населения о порядке оказания государственных услуг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размещается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информация о порядке оказания государственных услуг </w:t>
      </w:r>
      <w:r w:rsidR="00E67E2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на сайте </w:t>
      </w:r>
      <w:r w:rsidR="00E67E24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отдела образования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 а также информационных стендах отдела.</w:t>
      </w:r>
    </w:p>
    <w:p w:rsidR="00C54724" w:rsidRPr="007A253D" w:rsidRDefault="00C54724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Действующие стандарты</w:t>
      </w:r>
      <w:r w:rsidR="00E67E2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размещены на сайте</w:t>
      </w:r>
      <w:r w:rsidR="00E67E24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 xml:space="preserve"> отдела образования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в разделе государственные услуги.</w:t>
      </w:r>
    </w:p>
    <w:p w:rsidR="00C54724" w:rsidRPr="007A253D" w:rsidRDefault="00E67E24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     ГУ 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«Каратальская НШ</w:t>
      </w:r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района </w:t>
      </w:r>
      <w:proofErr w:type="spellStart"/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="00C54724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проводит мероприятия по совершенствованию процессов оказанию государственных услуг:</w:t>
      </w:r>
    </w:p>
    <w:p w:rsidR="00C54724" w:rsidRPr="007A253D" w:rsidRDefault="00C54724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1) продолжается работа по оказанию услуг в электронном виде (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2017 году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о</w:t>
      </w:r>
      <w:r w:rsidR="009601D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казано </w:t>
      </w:r>
      <w:r w:rsidR="009601D2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>3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государственных услуг на портале электронного правительства);</w:t>
      </w:r>
    </w:p>
    <w:p w:rsidR="00C54724" w:rsidRPr="007A253D" w:rsidRDefault="00C54724" w:rsidP="00C547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Конкретные меры по реализации поставленных задач, целенаправленная работа по устранению недостатков и решению проблемных вопросов позволят улучшить показатели деятельности государственного органа по критериям своевременности и качества в сфере оказания государственных услуг.</w:t>
      </w:r>
    </w:p>
    <w:p w:rsidR="00C54724" w:rsidRPr="007A253D" w:rsidRDefault="00C54724" w:rsidP="009601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</w:t>
      </w:r>
    </w:p>
    <w:p w:rsidR="00C54724" w:rsidRPr="007A253D" w:rsidRDefault="00C54724" w:rsidP="00C547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3"/>
        <w:gridCol w:w="966"/>
        <w:gridCol w:w="1962"/>
        <w:gridCol w:w="1726"/>
        <w:gridCol w:w="1726"/>
        <w:gridCol w:w="1185"/>
        <w:gridCol w:w="1452"/>
      </w:tblGrid>
      <w:tr w:rsidR="00C54724" w:rsidRPr="007A253D" w:rsidTr="00E45E88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Орган (организация). Рассмотревшей жалобу и (или) </w:t>
            </w:r>
            <w:proofErr w:type="gram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принявший</w:t>
            </w:r>
            <w:proofErr w:type="gram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решение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C54724" w:rsidRPr="007A253D" w:rsidTr="00E45E88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C54724" w:rsidRPr="007A253D" w:rsidTr="00E45E88">
        <w:tc>
          <w:tcPr>
            <w:tcW w:w="106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C54724" w:rsidRPr="007A253D" w:rsidTr="00E45E88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C54724" w:rsidRPr="007A253D" w:rsidTr="00E45E88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7A253D" w:rsidRDefault="00C54724" w:rsidP="00E45E8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C54724" w:rsidRPr="007A253D" w:rsidRDefault="00C54724" w:rsidP="00C547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9601D2" w:rsidRDefault="009601D2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C54724" w:rsidRPr="009601D2" w:rsidRDefault="00C54724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</w:p>
    <w:p w:rsidR="00C54724" w:rsidRPr="007A253D" w:rsidRDefault="00C54724" w:rsidP="00C547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C54724" w:rsidRDefault="00C54724" w:rsidP="00C54724">
      <w:r w:rsidRPr="007A253D">
        <w:t xml:space="preserve"> </w:t>
      </w:r>
    </w:p>
    <w:p w:rsidR="00C54724" w:rsidRDefault="00C54724" w:rsidP="00C54724"/>
    <w:p w:rsidR="00C54724" w:rsidRDefault="009601D2" w:rsidP="00C54724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pacing w:val="15"/>
        </w:rPr>
      </w:pPr>
      <w:r>
        <w:rPr>
          <w:rFonts w:ascii="Arial" w:hAnsi="Arial" w:cs="Arial"/>
          <w:b w:val="0"/>
          <w:bCs w:val="0"/>
          <w:color w:val="333333"/>
          <w:spacing w:val="15"/>
        </w:rPr>
        <w:lastRenderedPageBreak/>
        <w:t>"</w:t>
      </w:r>
      <w:r>
        <w:rPr>
          <w:rFonts w:ascii="Arial" w:hAnsi="Arial" w:cs="Arial"/>
          <w:b w:val="0"/>
          <w:bCs w:val="0"/>
          <w:color w:val="333333"/>
          <w:spacing w:val="15"/>
          <w:lang w:val="kk-KZ"/>
        </w:rPr>
        <w:t>Қаратал бастауыш мектебі</w:t>
      </w:r>
      <w:r w:rsidR="00C54724">
        <w:rPr>
          <w:rFonts w:ascii="Arial" w:hAnsi="Arial" w:cs="Arial"/>
          <w:b w:val="0"/>
          <w:bCs w:val="0"/>
          <w:color w:val="333333"/>
          <w:spacing w:val="15"/>
        </w:rPr>
        <w:t xml:space="preserve">" ММ қызметі </w:t>
      </w:r>
      <w:proofErr w:type="spellStart"/>
      <w:r w:rsidR="00C54724">
        <w:rPr>
          <w:rFonts w:ascii="Arial" w:hAnsi="Arial" w:cs="Arial"/>
          <w:b w:val="0"/>
          <w:bCs w:val="0"/>
          <w:color w:val="333333"/>
          <w:spacing w:val="15"/>
        </w:rPr>
        <w:t>туралы</w:t>
      </w:r>
      <w:proofErr w:type="spellEnd"/>
      <w:r w:rsidR="00C54724">
        <w:rPr>
          <w:rFonts w:ascii="Arial" w:hAnsi="Arial" w:cs="Arial"/>
          <w:b w:val="0"/>
          <w:bCs w:val="0"/>
          <w:color w:val="333333"/>
          <w:spacing w:val="15"/>
        </w:rPr>
        <w:t xml:space="preserve"> </w:t>
      </w:r>
      <w:proofErr w:type="spellStart"/>
      <w:r w:rsidR="00C54724">
        <w:rPr>
          <w:rFonts w:ascii="Arial" w:hAnsi="Arial" w:cs="Arial"/>
          <w:b w:val="0"/>
          <w:bCs w:val="0"/>
          <w:color w:val="333333"/>
          <w:spacing w:val="15"/>
        </w:rPr>
        <w:t>есебі</w:t>
      </w:r>
      <w:proofErr w:type="spellEnd"/>
    </w:p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C54724" w:rsidRDefault="009601D2" w:rsidP="00C547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proofErr w:type="gramStart"/>
      <w:r>
        <w:rPr>
          <w:rStyle w:val="a4"/>
          <w:rFonts w:ascii="Arial" w:hAnsi="Arial" w:cs="Arial"/>
          <w:color w:val="333333"/>
          <w:sz w:val="26"/>
          <w:szCs w:val="26"/>
        </w:rPr>
        <w:t>Б</w:t>
      </w:r>
      <w:proofErr w:type="gramEnd"/>
      <w:r>
        <w:rPr>
          <w:rStyle w:val="a4"/>
          <w:rFonts w:ascii="Arial" w:hAnsi="Arial" w:cs="Arial"/>
          <w:color w:val="333333"/>
          <w:sz w:val="26"/>
          <w:szCs w:val="26"/>
        </w:rPr>
        <w:t>іржан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сал ауданың «</w:t>
      </w:r>
      <w:r>
        <w:rPr>
          <w:rStyle w:val="a4"/>
          <w:rFonts w:ascii="Arial" w:hAnsi="Arial" w:cs="Arial"/>
          <w:color w:val="333333"/>
          <w:sz w:val="26"/>
          <w:szCs w:val="26"/>
          <w:lang w:val="kk-KZ"/>
        </w:rPr>
        <w:t>Қаратал бастауыш мектебі</w:t>
      </w:r>
      <w:r w:rsidR="00C54724">
        <w:rPr>
          <w:rStyle w:val="a4"/>
          <w:rFonts w:ascii="Arial" w:hAnsi="Arial" w:cs="Arial"/>
          <w:color w:val="333333"/>
          <w:sz w:val="26"/>
          <w:szCs w:val="26"/>
        </w:rPr>
        <w:t>»  ММ-нің </w:t>
      </w:r>
    </w:p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 xml:space="preserve">2017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жылы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көрсетілген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қызмет мәселелері</w:t>
      </w:r>
    </w:p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есебі</w:t>
      </w:r>
      <w:proofErr w:type="spellEnd"/>
    </w:p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7"/>
        <w:gridCol w:w="6668"/>
      </w:tblGrid>
      <w:tr w:rsidR="00C54724" w:rsidTr="00E45E88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 мәлімет</w:t>
            </w:r>
          </w:p>
        </w:tc>
      </w:tr>
      <w:tr w:rsidR="00C54724" w:rsidTr="00E45E88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Қызмет көрсететін ұйым беруші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мәліметтер</w:t>
            </w:r>
          </w:p>
        </w:tc>
      </w:tr>
      <w:tr w:rsidR="00C54724" w:rsidTr="00E45E88">
        <w:tc>
          <w:tcPr>
            <w:tcW w:w="2490" w:type="dxa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Мекеменің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C54724" w:rsidRDefault="009601D2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ауданың «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Қаратал бастауыш мектебі</w:t>
            </w:r>
            <w:r w:rsidR="00C54724">
              <w:rPr>
                <w:rFonts w:ascii="Arial" w:hAnsi="Arial" w:cs="Arial"/>
                <w:color w:val="333333"/>
                <w:sz w:val="26"/>
                <w:szCs w:val="26"/>
              </w:rPr>
              <w:t>» ММ</w:t>
            </w:r>
          </w:p>
        </w:tc>
      </w:tr>
      <w:tr w:rsidR="00C54724" w:rsidRPr="009601D2" w:rsidTr="00E45E88">
        <w:trPr>
          <w:trHeight w:val="1230"/>
        </w:trPr>
        <w:tc>
          <w:tcPr>
            <w:tcW w:w="2490" w:type="dxa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Орналасқан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жері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C54724" w:rsidRPr="009601D2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Ақмола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облысы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</w:t>
            </w:r>
            <w:r w:rsidR="009601D2">
              <w:rPr>
                <w:rFonts w:ascii="Arial" w:hAnsi="Arial" w:cs="Arial"/>
                <w:color w:val="333333"/>
                <w:sz w:val="26"/>
                <w:szCs w:val="26"/>
              </w:rPr>
              <w:t>ржан</w:t>
            </w:r>
            <w:proofErr w:type="spellEnd"/>
            <w:r w:rsidR="009601D2"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 w:rsidR="009601D2"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 w:rsidR="009601D2"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  <w:r w:rsidR="009601D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Қаратал ауылы</w:t>
            </w:r>
          </w:p>
          <w:p w:rsidR="00C54724" w:rsidRPr="009601D2" w:rsidRDefault="009601D2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Мағжан Жұмабаев көшесі 1</w:t>
            </w:r>
            <w:r w:rsidR="00C54724" w:rsidRPr="009601D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үй,  байланы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с телефондары: 8(716 39) 2-09-70</w:t>
            </w:r>
            <w:r w:rsidR="00C54724" w:rsidRPr="009601D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,</w:t>
            </w:r>
          </w:p>
          <w:p w:rsidR="00C54724" w:rsidRPr="009601D2" w:rsidRDefault="009601D2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8 (716 39) 2-09-28</w:t>
            </w:r>
            <w:r w:rsidR="00C54724" w:rsidRPr="009601D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</w:t>
            </w:r>
          </w:p>
        </w:tc>
      </w:tr>
      <w:tr w:rsidR="00C54724" w:rsidTr="00E45E88">
        <w:tc>
          <w:tcPr>
            <w:tcW w:w="2490" w:type="dxa"/>
            <w:shd w:val="clear" w:color="auto" w:fill="FFFFFF"/>
            <w:vAlign w:val="center"/>
            <w:hideMark/>
          </w:tcPr>
          <w:p w:rsidR="00C54724" w:rsidRPr="009601D2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9601D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Басшы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C54724" w:rsidRPr="009601D2" w:rsidRDefault="009601D2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Хамина Гүлнара Каденқызы</w:t>
            </w:r>
          </w:p>
        </w:tc>
      </w:tr>
      <w:tr w:rsidR="00C54724" w:rsidTr="00E45E88">
        <w:tc>
          <w:tcPr>
            <w:tcW w:w="2490" w:type="dxa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Мемлекеттік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 xml:space="preserve"> қызмет көрсететін </w:t>
            </w:r>
            <w:proofErr w:type="spellStart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маман</w:t>
            </w:r>
            <w:proofErr w:type="spellEnd"/>
            <w:r>
              <w:rPr>
                <w:rStyle w:val="a4"/>
                <w:rFonts w:ascii="Arial" w:hAnsi="Arial" w:cs="Arial"/>
                <w:color w:val="333333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                  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  <w:r w:rsidR="009601D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Хамина Гүлнара Каденқызы</w:t>
            </w:r>
          </w:p>
          <w:p w:rsidR="00C54724" w:rsidRDefault="00C54724" w:rsidP="00E45E88">
            <w:pPr>
              <w:pStyle w:val="a3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Бір</w:t>
      </w:r>
      <w:r w:rsidR="009601D2">
        <w:rPr>
          <w:rFonts w:ascii="Arial" w:hAnsi="Arial" w:cs="Arial"/>
          <w:color w:val="333333"/>
          <w:sz w:val="26"/>
          <w:szCs w:val="26"/>
        </w:rPr>
        <w:t>жан</w:t>
      </w:r>
      <w:proofErr w:type="spellEnd"/>
      <w:r w:rsidR="009601D2">
        <w:rPr>
          <w:rFonts w:ascii="Arial" w:hAnsi="Arial" w:cs="Arial"/>
          <w:color w:val="333333"/>
          <w:sz w:val="26"/>
          <w:szCs w:val="26"/>
        </w:rPr>
        <w:t xml:space="preserve"> сал ауданының </w:t>
      </w:r>
      <w:r w:rsidR="009601D2">
        <w:rPr>
          <w:rFonts w:ascii="Arial" w:hAnsi="Arial" w:cs="Arial"/>
          <w:color w:val="333333"/>
          <w:sz w:val="26"/>
          <w:szCs w:val="26"/>
          <w:lang w:val="kk-KZ"/>
        </w:rPr>
        <w:t>«Қаратал бастауыш мектебі</w:t>
      </w:r>
      <w:r w:rsidR="009601D2">
        <w:rPr>
          <w:rFonts w:ascii="Arial" w:hAnsi="Arial" w:cs="Arial"/>
          <w:color w:val="333333"/>
          <w:sz w:val="26"/>
          <w:szCs w:val="26"/>
        </w:rPr>
        <w:t xml:space="preserve">» ММ </w:t>
      </w:r>
      <w:r w:rsidR="009601D2">
        <w:rPr>
          <w:rFonts w:ascii="Arial" w:hAnsi="Arial" w:cs="Arial"/>
          <w:color w:val="333333"/>
          <w:sz w:val="26"/>
          <w:szCs w:val="26"/>
          <w:lang w:val="kk-KZ"/>
        </w:rPr>
        <w:t>3</w:t>
      </w:r>
      <w:r>
        <w:rPr>
          <w:rFonts w:ascii="Arial" w:hAnsi="Arial" w:cs="Arial"/>
          <w:color w:val="333333"/>
          <w:sz w:val="26"/>
          <w:szCs w:val="26"/>
        </w:rPr>
        <w:t xml:space="preserve"> қызмет тү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 көрсетеді:</w:t>
      </w:r>
    </w:p>
    <w:p w:rsidR="00C54724" w:rsidRDefault="009601D2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1</w:t>
      </w:r>
      <w:r w:rsidR="00C54724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берудің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беретін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бағдарламалары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оқыту үшін ведомстволық бағыныстылығына қарамастан,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беру ұйымдарына құжаттар қабылдау және </w:t>
      </w:r>
      <w:proofErr w:type="gramStart"/>
      <w:r w:rsidR="00C54724">
        <w:rPr>
          <w:rFonts w:ascii="Arial" w:hAnsi="Arial" w:cs="Arial"/>
          <w:color w:val="333333"/>
          <w:sz w:val="26"/>
          <w:szCs w:val="26"/>
        </w:rPr>
        <w:t>о</w:t>
      </w:r>
      <w:proofErr w:type="gramEnd"/>
      <w:r w:rsidR="00C54724">
        <w:rPr>
          <w:rFonts w:ascii="Arial" w:hAnsi="Arial" w:cs="Arial"/>
          <w:color w:val="333333"/>
          <w:sz w:val="26"/>
          <w:szCs w:val="26"/>
        </w:rPr>
        <w:t>қуға қабылдау. Барл</w:t>
      </w:r>
      <w:r>
        <w:rPr>
          <w:rFonts w:ascii="Arial" w:hAnsi="Arial" w:cs="Arial"/>
          <w:color w:val="333333"/>
          <w:sz w:val="26"/>
          <w:szCs w:val="26"/>
        </w:rPr>
        <w:t>ық көрсетілген қызмет саны-</w:t>
      </w:r>
      <w:r>
        <w:rPr>
          <w:rFonts w:ascii="Arial" w:hAnsi="Arial" w:cs="Arial"/>
          <w:color w:val="333333"/>
          <w:sz w:val="26"/>
          <w:szCs w:val="26"/>
          <w:lang w:val="kk-KZ"/>
        </w:rPr>
        <w:t>3</w:t>
      </w:r>
      <w:r w:rsidR="00C54724">
        <w:rPr>
          <w:rFonts w:ascii="Arial" w:hAnsi="Arial" w:cs="Arial"/>
          <w:color w:val="333333"/>
          <w:sz w:val="26"/>
          <w:szCs w:val="26"/>
        </w:rPr>
        <w:t>, МЕМЛЕКЕТТІК КОРПОРАЦИЯ  арқылы -0, ЭҮ</w:t>
      </w:r>
      <w:proofErr w:type="gramStart"/>
      <w:r w:rsidR="00C54724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C54724">
        <w:rPr>
          <w:rFonts w:ascii="Arial" w:hAnsi="Arial" w:cs="Arial"/>
          <w:color w:val="333333"/>
          <w:sz w:val="26"/>
          <w:szCs w:val="26"/>
        </w:rPr>
        <w:t xml:space="preserve"> арқылы-</w:t>
      </w:r>
      <w:r>
        <w:rPr>
          <w:rFonts w:ascii="Arial" w:hAnsi="Arial" w:cs="Arial"/>
          <w:color w:val="333333"/>
          <w:sz w:val="26"/>
          <w:szCs w:val="26"/>
        </w:rPr>
        <w:t xml:space="preserve">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</w:t>
      </w:r>
      <w:r>
        <w:rPr>
          <w:rFonts w:ascii="Arial" w:hAnsi="Arial" w:cs="Arial"/>
          <w:color w:val="333333"/>
          <w:sz w:val="26"/>
          <w:szCs w:val="26"/>
          <w:lang w:val="kk-KZ"/>
        </w:rPr>
        <w:t>3</w:t>
      </w:r>
      <w:r w:rsidR="00C54724">
        <w:rPr>
          <w:rFonts w:ascii="Arial" w:hAnsi="Arial" w:cs="Arial"/>
          <w:color w:val="333333"/>
          <w:sz w:val="26"/>
          <w:szCs w:val="26"/>
        </w:rPr>
        <w:t xml:space="preserve">. Қызмет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C54724" w:rsidRDefault="009601D2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2</w:t>
      </w:r>
      <w:r w:rsidR="00C54724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беру ұйымдарына денсаулығына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байланысты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ұ</w:t>
      </w:r>
      <w:proofErr w:type="gramStart"/>
      <w:r w:rsidR="00C54724">
        <w:rPr>
          <w:rFonts w:ascii="Arial" w:hAnsi="Arial" w:cs="Arial"/>
          <w:color w:val="333333"/>
          <w:sz w:val="26"/>
          <w:szCs w:val="26"/>
        </w:rPr>
        <w:t>за</w:t>
      </w:r>
      <w:proofErr w:type="gramEnd"/>
      <w:r w:rsidR="00C54724">
        <w:rPr>
          <w:rFonts w:ascii="Arial" w:hAnsi="Arial" w:cs="Arial"/>
          <w:color w:val="333333"/>
          <w:sz w:val="26"/>
          <w:szCs w:val="26"/>
        </w:rPr>
        <w:t xml:space="preserve">қ уақыт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бойы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  бара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алмайтын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балаларды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үйде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жеке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оқытуды ұйымдастыру үшін құжаттар қабылдау.  </w:t>
      </w:r>
      <w:r>
        <w:rPr>
          <w:rFonts w:ascii="Arial" w:hAnsi="Arial" w:cs="Arial"/>
          <w:color w:val="333333"/>
          <w:sz w:val="26"/>
          <w:szCs w:val="26"/>
        </w:rPr>
        <w:t>Барлық көрсетілген қызмет саны-</w:t>
      </w:r>
      <w:r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C54724">
        <w:rPr>
          <w:rFonts w:ascii="Arial" w:hAnsi="Arial" w:cs="Arial"/>
          <w:color w:val="333333"/>
          <w:sz w:val="26"/>
          <w:szCs w:val="26"/>
        </w:rPr>
        <w:t>, М</w:t>
      </w:r>
      <w:r>
        <w:rPr>
          <w:rFonts w:ascii="Arial" w:hAnsi="Arial" w:cs="Arial"/>
          <w:color w:val="333333"/>
          <w:sz w:val="26"/>
          <w:szCs w:val="26"/>
        </w:rPr>
        <w:t>ЕМЛЕКЕТТІК КОРПОРАЦИЯ  арқылы -</w:t>
      </w:r>
      <w:r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C54724"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 w:rsidR="00C54724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C54724">
        <w:rPr>
          <w:rFonts w:ascii="Arial" w:hAnsi="Arial" w:cs="Arial"/>
          <w:color w:val="333333"/>
          <w:sz w:val="26"/>
          <w:szCs w:val="26"/>
        </w:rPr>
        <w:t xml:space="preserve"> арқыл</w:t>
      </w:r>
      <w:r>
        <w:rPr>
          <w:rFonts w:ascii="Arial" w:hAnsi="Arial" w:cs="Arial"/>
          <w:color w:val="333333"/>
          <w:sz w:val="26"/>
          <w:szCs w:val="26"/>
        </w:rPr>
        <w:t xml:space="preserve">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</w:t>
      </w:r>
      <w:r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C54724">
        <w:rPr>
          <w:rFonts w:ascii="Arial" w:hAnsi="Arial" w:cs="Arial"/>
          <w:color w:val="333333"/>
          <w:sz w:val="26"/>
          <w:szCs w:val="26"/>
        </w:rPr>
        <w:t xml:space="preserve">. Қызмет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C54724" w:rsidRDefault="009601D2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3</w:t>
      </w:r>
      <w:r w:rsidR="00C54724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 w:rsidR="00C54724"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 w:rsidR="00C54724">
        <w:rPr>
          <w:rFonts w:ascii="Arial" w:hAnsi="Arial" w:cs="Arial"/>
          <w:color w:val="333333"/>
          <w:sz w:val="26"/>
          <w:szCs w:val="26"/>
        </w:rPr>
        <w:t>ім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құжаттардың телнұсқаларын беру. Б</w:t>
      </w:r>
      <w:r>
        <w:rPr>
          <w:rFonts w:ascii="Arial" w:hAnsi="Arial" w:cs="Arial"/>
          <w:color w:val="333333"/>
          <w:sz w:val="26"/>
          <w:szCs w:val="26"/>
        </w:rPr>
        <w:t>арлық көрсетілген қызмет саны-</w:t>
      </w:r>
      <w:r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C54724">
        <w:rPr>
          <w:rFonts w:ascii="Arial" w:hAnsi="Arial" w:cs="Arial"/>
          <w:color w:val="333333"/>
          <w:sz w:val="26"/>
          <w:szCs w:val="26"/>
        </w:rPr>
        <w:t>,  МЕ</w:t>
      </w:r>
      <w:r>
        <w:rPr>
          <w:rFonts w:ascii="Arial" w:hAnsi="Arial" w:cs="Arial"/>
          <w:color w:val="333333"/>
          <w:sz w:val="26"/>
          <w:szCs w:val="26"/>
        </w:rPr>
        <w:t>МЛЕКЕТТІК КОРПОРАЦИЯ  арқылы -</w:t>
      </w:r>
      <w:r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C54724"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 w:rsidR="00C54724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C54724"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орган арқылы-0. Қызмет </w:t>
      </w:r>
      <w:proofErr w:type="spellStart"/>
      <w:r w:rsidR="00C54724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C54724"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C54724" w:rsidRPr="00AC7382" w:rsidRDefault="00C54724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lang w:val="kk-KZ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Бар</w:t>
      </w:r>
      <w:r w:rsidR="00AC7382">
        <w:rPr>
          <w:rFonts w:ascii="Arial" w:hAnsi="Arial" w:cs="Arial"/>
          <w:color w:val="333333"/>
          <w:sz w:val="26"/>
          <w:szCs w:val="26"/>
        </w:rPr>
        <w:t>лық көрсетілген қызмет саны-</w:t>
      </w:r>
      <w:r w:rsidR="00AC7382">
        <w:rPr>
          <w:rFonts w:ascii="Arial" w:hAnsi="Arial" w:cs="Arial"/>
          <w:color w:val="333333"/>
          <w:sz w:val="26"/>
          <w:szCs w:val="26"/>
          <w:lang w:val="kk-KZ"/>
        </w:rPr>
        <w:t>3</w:t>
      </w:r>
      <w:r>
        <w:rPr>
          <w:rFonts w:ascii="Arial" w:hAnsi="Arial" w:cs="Arial"/>
          <w:color w:val="333333"/>
          <w:sz w:val="26"/>
          <w:szCs w:val="26"/>
        </w:rPr>
        <w:t xml:space="preserve">, олардың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ішінде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</w:t>
      </w:r>
      <w:r w:rsidR="00AC7382">
        <w:rPr>
          <w:rFonts w:ascii="Arial" w:hAnsi="Arial" w:cs="Arial"/>
          <w:color w:val="333333"/>
          <w:sz w:val="26"/>
          <w:szCs w:val="26"/>
        </w:rPr>
        <w:t>МЛЕКЕТТІК КОРПОРАЦИЯ   арқылы-</w:t>
      </w:r>
      <w:r w:rsidR="00AC7382"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AC7382"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 w:rsidR="00AC7382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AC7382">
        <w:rPr>
          <w:rFonts w:ascii="Arial" w:hAnsi="Arial" w:cs="Arial"/>
          <w:color w:val="333333"/>
          <w:sz w:val="26"/>
          <w:szCs w:val="26"/>
        </w:rPr>
        <w:t xml:space="preserve"> арқылы-</w:t>
      </w:r>
      <w:r w:rsidR="00AC7382"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AC7382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="00AC7382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AC7382">
        <w:rPr>
          <w:rFonts w:ascii="Arial" w:hAnsi="Arial" w:cs="Arial"/>
          <w:color w:val="333333"/>
          <w:sz w:val="26"/>
          <w:szCs w:val="26"/>
        </w:rPr>
        <w:t xml:space="preserve"> орган арқылы-</w:t>
      </w:r>
      <w:r w:rsidR="00AC7382">
        <w:rPr>
          <w:rFonts w:ascii="Arial" w:hAnsi="Arial" w:cs="Arial"/>
          <w:color w:val="333333"/>
          <w:sz w:val="26"/>
          <w:szCs w:val="26"/>
          <w:lang w:val="kk-KZ"/>
        </w:rPr>
        <w:t>3</w:t>
      </w:r>
    </w:p>
    <w:tbl>
      <w:tblPr>
        <w:tblW w:w="14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"/>
        <w:gridCol w:w="13177"/>
        <w:gridCol w:w="823"/>
      </w:tblGrid>
      <w:tr w:rsidR="00C54724" w:rsidRPr="00AC7382" w:rsidTr="00E45E88">
        <w:trPr>
          <w:trHeight w:val="765"/>
        </w:trPr>
        <w:tc>
          <w:tcPr>
            <w:tcW w:w="17010" w:type="dxa"/>
            <w:gridSpan w:val="3"/>
            <w:shd w:val="clear" w:color="auto" w:fill="FFFFFF"/>
            <w:vAlign w:val="center"/>
            <w:hideMark/>
          </w:tcPr>
          <w:p w:rsidR="00AC7382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«Бастауыш, негізгі орта, жалпы орта білім берудің жалпы білім беретін ба</w:t>
            </w:r>
            <w:r w:rsid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ғдарламалары бойынша оқыту үші</w:t>
            </w: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ведомстволық бағыныстылығына қарамастан, білім беру ұйымдарына құжаттар қаб</w:t>
            </w:r>
            <w:r w:rsidR="00AC7382"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ылдау</w:t>
            </w:r>
          </w:p>
          <w:p w:rsidR="00C54724" w:rsidRPr="00AC7382" w:rsidRDefault="00AC7382" w:rsidP="00AC738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және оқуға қабылдау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-3</w:t>
            </w:r>
            <w:r w:rsidR="00C54724"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,  </w:t>
            </w:r>
          </w:p>
        </w:tc>
      </w:tr>
      <w:tr w:rsidR="00C54724" w:rsidRPr="00AC7382" w:rsidTr="00E45E88">
        <w:tc>
          <w:tcPr>
            <w:tcW w:w="16035" w:type="dxa"/>
            <w:gridSpan w:val="2"/>
            <w:shd w:val="clear" w:color="auto" w:fill="FFFFFF"/>
            <w:vAlign w:val="center"/>
            <w:hideMark/>
          </w:tcPr>
          <w:p w:rsidR="00C54724" w:rsidRPr="00AC7382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4724" w:rsidRPr="00AC7382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</w:tr>
      <w:tr w:rsidR="00C54724" w:rsidRPr="00AC7382" w:rsidTr="00E45E88">
        <w:tc>
          <w:tcPr>
            <w:tcW w:w="375" w:type="dxa"/>
            <w:shd w:val="clear" w:color="auto" w:fill="FFFFFF"/>
            <w:vAlign w:val="center"/>
            <w:hideMark/>
          </w:tcPr>
          <w:p w:rsidR="00C54724" w:rsidRPr="00AC7382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15615" w:type="dxa"/>
            <w:shd w:val="clear" w:color="auto" w:fill="FFFFFF"/>
            <w:vAlign w:val="center"/>
            <w:hideMark/>
          </w:tcPr>
          <w:p w:rsidR="00C54724" w:rsidRPr="00AC7382" w:rsidRDefault="00C54724" w:rsidP="00E45E88">
            <w:pPr>
              <w:pStyle w:val="a3"/>
              <w:spacing w:before="0" w:beforeAutospacing="0" w:after="150" w:afterAutospacing="0"/>
              <w:ind w:left="-953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4724" w:rsidRPr="00AC7382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</w:tr>
      <w:tr w:rsidR="00C54724" w:rsidRPr="00AC7382" w:rsidTr="00E45E88">
        <w:tc>
          <w:tcPr>
            <w:tcW w:w="375" w:type="dxa"/>
            <w:shd w:val="clear" w:color="auto" w:fill="FFFFFF"/>
            <w:vAlign w:val="center"/>
            <w:hideMark/>
          </w:tcPr>
          <w:p w:rsidR="00C54724" w:rsidRPr="00AC7382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15615" w:type="dxa"/>
            <w:shd w:val="clear" w:color="auto" w:fill="FFFFFF"/>
            <w:vAlign w:val="center"/>
            <w:hideMark/>
          </w:tcPr>
          <w:p w:rsidR="00C54724" w:rsidRPr="00AC7382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4724" w:rsidRPr="00AC7382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AC7382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</w:tc>
      </w:tr>
      <w:tr w:rsidR="00C54724" w:rsidTr="00E45E88">
        <w:tc>
          <w:tcPr>
            <w:tcW w:w="17010" w:type="dxa"/>
            <w:gridSpan w:val="3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  <w:tr w:rsidR="00C54724" w:rsidTr="00E45E88">
        <w:tc>
          <w:tcPr>
            <w:tcW w:w="17010" w:type="dxa"/>
            <w:gridSpan w:val="3"/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Сапа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критерийлері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көрсеткіштерді жақсарту, қызметтер алушылардың уақытылығы, қанағаттанушылығы,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дер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ісінің ашықтығын қамтамасыз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және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саласында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органдардың қызметтерін әрі қарай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жетілдіру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мақсатында 2017-2018 жылдарға арналған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бекітілген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іс-шаралар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жоспарына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сәйкес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дер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ісін әрі қарай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жетілдіру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стандарттарының және регламенттерінің қол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жетімділігін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қамтамасыз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көрсетудің тәртібі  және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электронды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 алудың кең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таралуы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хабардар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(бұқаралық ақпарат құралдарында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материалдар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жариялау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) жөніндегі жұмыстар жалғасатын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  Тұрақты түрде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жауапты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қызметкерлермен және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мекеме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басшыларымен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көрсетілетін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сапасына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бақылау жүргізіледі.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мәселелері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шағымдар болған жоқ.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тарапынан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арыздар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түскен жоқ (қосымша):</w:t>
      </w:r>
    </w:p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қызмет көрсету мәселелері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бойынша</w:t>
      </w:r>
      <w:proofErr w:type="spellEnd"/>
    </w:p>
    <w:p w:rsidR="00C54724" w:rsidRDefault="00C54724" w:rsidP="00C547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 xml:space="preserve">қызмет </w:t>
      </w:r>
      <w:proofErr w:type="spellStart"/>
      <w:r>
        <w:rPr>
          <w:rStyle w:val="a4"/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шағымдары жөні</w:t>
      </w:r>
      <w:proofErr w:type="gramStart"/>
      <w:r>
        <w:rPr>
          <w:rStyle w:val="a4"/>
          <w:rFonts w:ascii="Arial" w:hAnsi="Arial" w:cs="Arial"/>
          <w:color w:val="333333"/>
          <w:sz w:val="26"/>
          <w:szCs w:val="26"/>
        </w:rPr>
        <w:t>нде</w:t>
      </w:r>
      <w:proofErr w:type="gramEnd"/>
      <w:r>
        <w:rPr>
          <w:rStyle w:val="a4"/>
          <w:rFonts w:ascii="Arial" w:hAnsi="Arial" w:cs="Arial"/>
          <w:color w:val="333333"/>
          <w:sz w:val="26"/>
          <w:szCs w:val="26"/>
        </w:rPr>
        <w:t xml:space="preserve"> ақпарат</w:t>
      </w: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5"/>
        <w:gridCol w:w="886"/>
        <w:gridCol w:w="1504"/>
        <w:gridCol w:w="1015"/>
        <w:gridCol w:w="1319"/>
        <w:gridCol w:w="1673"/>
        <w:gridCol w:w="1713"/>
      </w:tblGrid>
      <w:tr w:rsidR="00C54724" w:rsidTr="00E45E8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Шағым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мәлімет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 мәнісі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қарағ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ан ж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әне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немесе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қабылдаған орган (ұйым)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Қараған 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к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үні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қарау нәтижесі жөніндегі құжат нөмі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Қабылданған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</w:p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қайта қарау</w:t>
            </w:r>
          </w:p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мәлімет</w:t>
            </w:r>
          </w:p>
        </w:tc>
      </w:tr>
      <w:tr w:rsidR="00C54724" w:rsidTr="00E45E8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P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Шағым түскен жоқ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4724" w:rsidRDefault="00C54724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  <w:tr w:rsidR="00AC7382" w:rsidTr="00E45E8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  <w:tr w:rsidR="00AC7382" w:rsidTr="00E45E8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382" w:rsidRDefault="00AC7382" w:rsidP="00E45E8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</w:tbl>
    <w:p w:rsidR="00C54724" w:rsidRPr="00AC7382" w:rsidRDefault="00C54724" w:rsidP="00C547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lang w:val="kk-KZ"/>
        </w:rPr>
      </w:pPr>
      <w:r>
        <w:rPr>
          <w:rFonts w:ascii="Arial" w:hAnsi="Arial" w:cs="Arial"/>
          <w:color w:val="333333"/>
          <w:sz w:val="26"/>
          <w:szCs w:val="26"/>
        </w:rPr>
        <w:t>          </w:t>
      </w:r>
      <w:r w:rsidR="00AC7382">
        <w:rPr>
          <w:rFonts w:ascii="Arial" w:hAnsi="Arial" w:cs="Arial"/>
          <w:color w:val="333333"/>
          <w:sz w:val="26"/>
          <w:szCs w:val="26"/>
          <w:lang w:val="kk-KZ"/>
        </w:rPr>
        <w:t>Мектеп меңгерушісінің м.а                  Хамина Г.К.</w:t>
      </w:r>
    </w:p>
    <w:p w:rsidR="000349B4" w:rsidRDefault="000349B4"/>
    <w:sectPr w:rsidR="000349B4" w:rsidSect="00AC738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724"/>
    <w:rsid w:val="000349B4"/>
    <w:rsid w:val="00167B2E"/>
    <w:rsid w:val="00535AA2"/>
    <w:rsid w:val="005636DE"/>
    <w:rsid w:val="009601D2"/>
    <w:rsid w:val="00AC7382"/>
    <w:rsid w:val="00C54724"/>
    <w:rsid w:val="00E67E24"/>
    <w:rsid w:val="00F843F2"/>
    <w:rsid w:val="00FB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2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54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724"/>
    <w:rPr>
      <w:b/>
      <w:bCs/>
    </w:rPr>
  </w:style>
  <w:style w:type="character" w:styleId="a5">
    <w:name w:val="Hyperlink"/>
    <w:basedOn w:val="a0"/>
    <w:uiPriority w:val="99"/>
    <w:semiHidden/>
    <w:unhideWhenUsed/>
    <w:rsid w:val="00C54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салем</dc:creator>
  <cp:lastModifiedBy>салем</cp:lastModifiedBy>
  <cp:revision>2</cp:revision>
  <dcterms:created xsi:type="dcterms:W3CDTF">2018-03-02T12:59:00Z</dcterms:created>
  <dcterms:modified xsi:type="dcterms:W3CDTF">2018-03-02T13:59:00Z</dcterms:modified>
</cp:coreProperties>
</file>